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F7" w:rsidRPr="00F64258" w:rsidRDefault="00675BF7" w:rsidP="00812205">
      <w:pPr>
        <w:rPr>
          <w:rFonts w:ascii="Bookman Old Style" w:hAnsi="Bookman Old Style" w:cs="Bookman Old Style"/>
        </w:rPr>
      </w:pPr>
      <w:bookmarkStart w:id="0" w:name="_GoBack"/>
      <w:bookmarkEnd w:id="0"/>
      <w:r w:rsidRPr="00F64258">
        <w:rPr>
          <w:rFonts w:ascii="Bookman Old Style" w:hAnsi="Bookman Old Style" w:cs="Bookman Old Style"/>
        </w:rPr>
        <w:t>II. GIMNAZIJA – SPLIT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Nikole Tesle l0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Klasa: 003-06/12-01/01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proofErr w:type="spellStart"/>
      <w:r w:rsidRPr="00F64258">
        <w:rPr>
          <w:rFonts w:ascii="Bookman Old Style" w:hAnsi="Bookman Old Style" w:cs="Bookman Old Style"/>
        </w:rPr>
        <w:t>Ur.broj</w:t>
      </w:r>
      <w:proofErr w:type="spellEnd"/>
      <w:r w:rsidRPr="00F64258">
        <w:rPr>
          <w:rFonts w:ascii="Bookman Old Style" w:hAnsi="Bookman Old Style" w:cs="Bookman Old Style"/>
        </w:rPr>
        <w:t>: 2181-168-12-02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U Splitu, 27. 02. 2012. god.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Temeljem članka  90. Statuta II. gimnazije, Split, čl. 13., čl. 54. st. 1. i 2. Zakona o proračunu (N.N. 87/08.) i čl. 7. Zakona o fiskalnoj odgovornosti od 23. studenog 2010. (N.N. 139/2010.) donosim: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O D L U K U</w:t>
      </w: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o proceduri stvaranja ugovornih obveza</w:t>
      </w: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za koje nije potrebna procedura javne nabave</w:t>
      </w:r>
    </w:p>
    <w:p w:rsidR="00675BF7" w:rsidRPr="00F64258" w:rsidRDefault="00675BF7" w:rsidP="00812205">
      <w:pPr>
        <w:jc w:val="both"/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pStyle w:val="Tijeloteksta3"/>
        <w:rPr>
          <w:sz w:val="24"/>
          <w:szCs w:val="24"/>
        </w:rPr>
      </w:pPr>
      <w:r w:rsidRPr="00F64258">
        <w:rPr>
          <w:sz w:val="24"/>
          <w:szCs w:val="24"/>
        </w:rPr>
        <w:t>Prema članku 21. Statuta II. gimnazije – Split škola ima organizacijsko – ustrojbene jedinice:</w:t>
      </w:r>
    </w:p>
    <w:p w:rsidR="00675BF7" w:rsidRPr="00F64258" w:rsidRDefault="00675BF7" w:rsidP="00812205">
      <w:pPr>
        <w:pStyle w:val="Tijeloteksta3"/>
        <w:jc w:val="center"/>
        <w:rPr>
          <w:sz w:val="24"/>
          <w:szCs w:val="24"/>
        </w:rPr>
      </w:pPr>
      <w:r w:rsidRPr="00F64258">
        <w:rPr>
          <w:sz w:val="24"/>
          <w:szCs w:val="24"/>
        </w:rPr>
        <w:t>I</w:t>
      </w:r>
    </w:p>
    <w:p w:rsidR="00675BF7" w:rsidRPr="00F64258" w:rsidRDefault="00675BF7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Odgojno – obrazovna služba</w:t>
      </w:r>
    </w:p>
    <w:p w:rsidR="00675BF7" w:rsidRPr="00F64258" w:rsidRDefault="00675BF7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Administrativno – stručna služba</w:t>
      </w:r>
    </w:p>
    <w:p w:rsidR="00675BF7" w:rsidRPr="00F64258" w:rsidRDefault="00675BF7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Računovodstveno – financijska služba</w:t>
      </w:r>
    </w:p>
    <w:p w:rsidR="00675BF7" w:rsidRPr="00F64258" w:rsidRDefault="00675BF7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Pomoćno – tehnička služba</w:t>
      </w:r>
    </w:p>
    <w:p w:rsidR="00675BF7" w:rsidRPr="00F64258" w:rsidRDefault="00675BF7" w:rsidP="00812205">
      <w:pPr>
        <w:jc w:val="both"/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II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Proces stvaranja obveza po organizacijsko - ustrojstvenim jedinicama – službama prikazan je tabelarno, a tablica u privitku je sastavni dio ove Odluke.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III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Ugovorne obveze (za nabavku roba, usluga, radova) smiju obavljati samo osobe koje su za to ovlaštene ovom Odlukom i za službu kako je to navedeno prema tabelarnom prikazu. Svi ostali zaposlenici koji nisu obuhvaćeni ovom Odlukom nemaju pravo stvaranja ugovornih obveza (kupovanja, naručivanja, nabavke roba, usluga i radova).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IV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Za nabavku dugotrajne proizvedene nefinancijske imovine zadužen je ravnatelj škole.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V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Ova Odluka je objavljena na oglasnoj ploči Škole dana 27. veljače 2012.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VI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Ova Odluka stupa na snagu danom objave.</w:t>
      </w:r>
    </w:p>
    <w:p w:rsidR="00675BF7" w:rsidRPr="00F64258" w:rsidRDefault="00675BF7" w:rsidP="00812205">
      <w:pPr>
        <w:jc w:val="both"/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both"/>
        <w:rPr>
          <w:rFonts w:ascii="Bookman Old Style" w:hAnsi="Bookman Old Style" w:cs="Bookman Old Style"/>
        </w:rPr>
      </w:pPr>
    </w:p>
    <w:p w:rsidR="00675BF7" w:rsidRPr="00F64258" w:rsidRDefault="00675BF7" w:rsidP="00812205">
      <w:p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  <w:t>RAVNATELJICA:</w:t>
      </w:r>
    </w:p>
    <w:p w:rsidR="00675BF7" w:rsidRPr="00F64258" w:rsidRDefault="00675BF7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  <w:t>___________________</w:t>
      </w:r>
    </w:p>
    <w:p w:rsidR="00675BF7" w:rsidRPr="00F64258" w:rsidRDefault="00675BF7" w:rsidP="002E51E5"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  <w:t>(Ivanka Kovačević, prof..)</w:t>
      </w:r>
      <w:r w:rsidRPr="00F64258">
        <w:t xml:space="preserve"> </w:t>
      </w:r>
    </w:p>
    <w:p w:rsidR="00675BF7" w:rsidRPr="00F64258" w:rsidRDefault="00675BF7"/>
    <w:sectPr w:rsidR="00675BF7" w:rsidRPr="00F64258" w:rsidSect="00DE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215"/>
    <w:multiLevelType w:val="hybridMultilevel"/>
    <w:tmpl w:val="F5600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D53BB2"/>
    <w:multiLevelType w:val="hybridMultilevel"/>
    <w:tmpl w:val="2FB8132E"/>
    <w:lvl w:ilvl="0" w:tplc="01185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5"/>
    <w:rsid w:val="0001732F"/>
    <w:rsid w:val="00091B35"/>
    <w:rsid w:val="001032F7"/>
    <w:rsid w:val="00146CCD"/>
    <w:rsid w:val="001604E3"/>
    <w:rsid w:val="00250314"/>
    <w:rsid w:val="002D5119"/>
    <w:rsid w:val="002E51E5"/>
    <w:rsid w:val="003E437B"/>
    <w:rsid w:val="005F5BE8"/>
    <w:rsid w:val="00675BF7"/>
    <w:rsid w:val="00812205"/>
    <w:rsid w:val="0093417E"/>
    <w:rsid w:val="009C0B28"/>
    <w:rsid w:val="00A174DF"/>
    <w:rsid w:val="00D32398"/>
    <w:rsid w:val="00DE4E18"/>
    <w:rsid w:val="00E13A7E"/>
    <w:rsid w:val="00EF351C"/>
    <w:rsid w:val="00F33AC6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B0A7D8-A329-4224-AFA9-230E5F6D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0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uiPriority w:val="99"/>
    <w:semiHidden/>
    <w:rsid w:val="00812205"/>
    <w:pPr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812205"/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</vt:lpstr>
    </vt:vector>
  </TitlesOfParts>
  <Company>Hewlett-Packard Company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Mia</dc:creator>
  <cp:keywords/>
  <dc:description/>
  <cp:lastModifiedBy>Korisnik</cp:lastModifiedBy>
  <cp:revision>2</cp:revision>
  <dcterms:created xsi:type="dcterms:W3CDTF">2016-10-12T07:06:00Z</dcterms:created>
  <dcterms:modified xsi:type="dcterms:W3CDTF">2016-10-12T07:06:00Z</dcterms:modified>
</cp:coreProperties>
</file>