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MINISTARSTVO ZNANOSTI, OBRAZOVANJA I SPORTA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Na temelju članka 37. stavka 3. </w:t>
      </w:r>
      <w:hyperlink r:id="rId4" w:history="1">
        <w:r w:rsidRPr="00EE05AD">
          <w:rPr>
            <w:rFonts w:ascii="Times New Roman" w:eastAsia="Times New Roman" w:hAnsi="Times New Roman" w:cs="Times New Roman"/>
            <w:b/>
            <w:bCs/>
            <w:color w:val="497FD7"/>
            <w:sz w:val="24"/>
            <w:szCs w:val="24"/>
            <w:u w:val="single"/>
            <w:lang w:val="hr-HR" w:eastAsia="hr-HR"/>
          </w:rPr>
          <w:t>Zakona o odgoju i obrazovanju u osnovnoj i srednjoj školi</w:t>
        </w:r>
      </w:hyperlink>
      <w:r w:rsidRPr="00EE05AD">
        <w:rPr>
          <w:rFonts w:ascii="Times New Roman" w:eastAsia="Times New Roman" w:hAnsi="Times New Roman" w:cs="Times New Roman"/>
          <w:color w:val="414145"/>
          <w:sz w:val="24"/>
          <w:szCs w:val="24"/>
          <w:lang w:val="hr-HR" w:eastAsia="hr-HR"/>
        </w:rPr>
        <w:t> (»Narodne novine«, broj 87/08., 86/09., 92/10., 105/10. – ispravak, 90/11., 16/12., 86/12. i 94/13.), ministar znanosti, obrazovanja i sporta donosi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w:t>
      </w:r>
    </w:p>
    <w:p w:rsidR="00EE05AD" w:rsidRPr="00EE05AD" w:rsidRDefault="00EE05AD" w:rsidP="00EE05AD">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EE05AD">
        <w:rPr>
          <w:rFonts w:ascii="Times New Roman" w:eastAsia="Times New Roman" w:hAnsi="Times New Roman" w:cs="Times New Roman"/>
          <w:b/>
          <w:bCs/>
          <w:caps/>
          <w:color w:val="414145"/>
          <w:sz w:val="24"/>
          <w:szCs w:val="24"/>
          <w:lang w:val="hr-HR" w:eastAsia="hr-HR"/>
        </w:rPr>
        <w:t>PRAVILNIK O IZVOĐENJU IZLETA, EKSKURZIJA I DRUGIH ODGOJNO-OBRAZOVNIH AKTIVNOSTI IZVAN ŠKOLE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Pročišćeni tekst</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NN </w:t>
      </w:r>
      <w:hyperlink r:id="rId5" w:history="1">
        <w:r w:rsidRPr="00EE05AD">
          <w:rPr>
            <w:rFonts w:ascii="Times New Roman" w:eastAsia="Times New Roman" w:hAnsi="Times New Roman" w:cs="Times New Roman"/>
            <w:b/>
            <w:bCs/>
            <w:color w:val="497FD7"/>
            <w:sz w:val="24"/>
            <w:szCs w:val="24"/>
            <w:u w:val="single"/>
            <w:lang w:val="hr-HR" w:eastAsia="hr-HR"/>
          </w:rPr>
          <w:t>67/14</w:t>
        </w:r>
      </w:hyperlink>
      <w:r w:rsidRPr="00EE05AD">
        <w:rPr>
          <w:rFonts w:ascii="Times New Roman" w:eastAsia="Times New Roman" w:hAnsi="Times New Roman" w:cs="Times New Roman"/>
          <w:color w:val="414145"/>
          <w:sz w:val="24"/>
          <w:szCs w:val="24"/>
          <w:lang w:val="hr-HR" w:eastAsia="hr-HR"/>
        </w:rPr>
        <w:t>, </w:t>
      </w:r>
      <w:hyperlink r:id="rId6"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 </w:t>
      </w:r>
      <w:hyperlink r:id="rId7" w:history="1">
        <w:r w:rsidRPr="00EE05AD">
          <w:rPr>
            <w:rFonts w:ascii="Times New Roman" w:eastAsia="Times New Roman" w:hAnsi="Times New Roman" w:cs="Times New Roman"/>
            <w:b/>
            <w:bCs/>
            <w:color w:val="497FD7"/>
            <w:sz w:val="24"/>
            <w:szCs w:val="24"/>
            <w:u w:val="single"/>
            <w:lang w:val="hr-HR" w:eastAsia="hr-HR"/>
          </w:rPr>
          <w:t>53/21</w:t>
        </w:r>
      </w:hyperlink>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I. OPĆE ODREDBE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1. (NN </w:t>
      </w:r>
      <w:hyperlink r:id="rId8"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Ovim Pravilnikom propisuju se načini, uvjeti, mjere sigurnosti te prava i obveze korisnika i davatelja usluga u izvedbi poludnevnih i jednodnevnih izleta, višednevnih ekskurzija, terenske nastave, škole u prirodi (u daljnjem tekstu: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i drugih odgojno-obrazovnih aktivnosti, a koje se ostvaruju u mjestu i izvan mjesta u kojem je smještena osnovna ili srednja škola ili učenički dom (u daljnjem tekstu: školska ustanova).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Putovanja čija je jedina svrha zabava i rekreacija učenika i koja nisu u funkciji realizacije nacionalnoga kurikuluma i nastavnoga plana i programa, ne smatraju se </w:t>
      </w:r>
      <w:proofErr w:type="spellStart"/>
      <w:r w:rsidRPr="00EE05AD">
        <w:rPr>
          <w:rFonts w:ascii="Times New Roman" w:eastAsia="Times New Roman" w:hAnsi="Times New Roman" w:cs="Times New Roman"/>
          <w:color w:val="414145"/>
          <w:sz w:val="24"/>
          <w:szCs w:val="24"/>
          <w:lang w:val="hr-HR" w:eastAsia="hr-HR"/>
        </w:rPr>
        <w:t>izvanučioničkom</w:t>
      </w:r>
      <w:proofErr w:type="spellEnd"/>
      <w:r w:rsidRPr="00EE05AD">
        <w:rPr>
          <w:rFonts w:ascii="Times New Roman" w:eastAsia="Times New Roman" w:hAnsi="Times New Roman" w:cs="Times New Roman"/>
          <w:color w:val="414145"/>
          <w:sz w:val="24"/>
          <w:szCs w:val="24"/>
          <w:lang w:val="hr-HR" w:eastAsia="hr-HR"/>
        </w:rPr>
        <w:t xml:space="preserve"> nastavom te ih školska ustanova ne smije provoditi.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(3) Izrazi koji se koriste u ovom Pravilniku, a koji imaju rodno značenje, bez obzira na to jesu li korišteni u muškome ili ženskome rodu, obuhvaćaju na jednak način i muški i ženski rod.</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2.</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je oblik nastave koji podrazumijeva ostvarivanje planiranih programskih sadržaja izvan školske ustanove. U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spadaju: školski izleti, školske ekskurzije, terenska nastava i škola u prirodi.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Školski izlet je oblik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(3) Školska ekskurzija je oblik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koji obuhvaća višednevno putovanje radi posjeta prirodnim, kulturnim, povijesnim, sportskim i tehničkim središtima koje organizira škola u svrhu ispunjavanja određenih odgojno-obrazovnih ciljeva i zadaća.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(4) Terenska nastava je oblik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koji se izvodi u izvornoj stvarnosti, s ciljem njenog upoznavanja u kojoj se mogu primjenjivati i istraživačke metode.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(5) Škola u prirodi je oblik višednevne nastave koja se održava izvan mjesta stanovanja u prirodnom odredištu, s odgovarajućim uvjetima prilagođenim učenju i poučavanju u zatvorenome i otvorenome prostoru. U pravilu se organizira za učenike trećega i/ili četvrtoga </w:t>
      </w:r>
      <w:r w:rsidRPr="00EE05AD">
        <w:rPr>
          <w:rFonts w:ascii="Times New Roman" w:eastAsia="Times New Roman" w:hAnsi="Times New Roman" w:cs="Times New Roman"/>
          <w:color w:val="414145"/>
          <w:sz w:val="24"/>
          <w:szCs w:val="24"/>
          <w:lang w:val="hr-HR" w:eastAsia="hr-HR"/>
        </w:rPr>
        <w:lastRenderedPageBreak/>
        <w:t>razreda osnovne škole, odnosno u skladu s razvojnim sposobnostima učenika s teškoćama u razvoju.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(6) Druge odgojno-obrazovne aktivnosti izvan škole su škola plivanja, posjet ili sudjelovanje u kulturnim i sportskim manifestacijama i događajima te druge aktivnosti koje su u funkciji ostvarivanja odgojno-obrazovnih ciljeva i zadaća kulturne i javne djelatnosti školske ustanove.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(7) Škola plivanja je specifičan obvezujući oblik nastave Tjelesne i zdravstvene kulture koji se u pravilu ostvaruje s učenicima drugoga ili trećega razreda osnovne škole.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(8) Posjet je poseban oblik odgojno-obrazovne aktivnosti izvan škole. Izvodi se na lokalitetu od posebne vrijednosti (arheološke, geološke, botaničke…), u ustanovama i institucijama (muzej, galerija, kazalište, kino, tvornica, elektrana, vatrogasna postaja…) i sl. u svrhu ispunjavanja određenih odgojno-obrazovnih ciljeva i zadaća.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3.</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Korisnicima usluga u aktivnostima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 drugim odgojno-obrazovnim aktivnostima izvan škole prema ovom Pravilniku smatraju se učenici koji sudjeluju u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 i njihovi roditelji/skrbnici/udomitelji, učitelji, stručni suradnici te ravnatelji (u daljnjem tekstu: korisnici usluga).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Davateljima usluga u aktivnostima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smatraju se turističke agencije, kulturne ili javne ustanove te druge pravne i fizičke osobe koje mogu sudjelovati u provedbi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(u daljnjem tekstu: davatelji usluga).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II. NAČINI OSTVARIVANJA ODGOJNO- -OBRAZOVNIH AKTIVNOSTI IZVAN ŠKOLE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Školski kurikulum</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4. (NN </w:t>
      </w:r>
      <w:hyperlink r:id="rId9"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planira se godišnjim planom i programom rada školske ustanove i/ili školskim kurikulumom za svaki razred/razredni odjel/odgojno-obrazovnu skupinu (u daljnjem tekstu: razred).</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Pravo predlaganja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u skladu s nastavnim planom i programom, za učenike jednog ili više razreda u dogovoru s učenicima i roditeljima ima učitelj, stručni suradnik, ravnatelj školske ustanove i roditelj/ skrbnik/udomitelj (u daljnjem tekstu: roditelj).</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(3) Godišnjim planom i programom rada i/ili školskim kurikulumom utvrđuje se odredište, okvirno vrijeme realizacije, vrijeme trajanja, nositelji realizacije, način realizacije i vrednovanja te potrebna financijska sredstva za realizaciju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za svaki razred.</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(4) Iznimno, ako zbog opravdanih razloga na početku školske godine pojedina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nije planirana ili dođe do promjena, naknadnu odluku o njezinoj pripremi i provedbi na prijedlog osoba iz stavka 2. ovoga članka Pravilnika i uz mišljenje vijeća roditelja donosi školski/</w:t>
      </w:r>
      <w:proofErr w:type="spellStart"/>
      <w:r w:rsidRPr="00EE05AD">
        <w:rPr>
          <w:rFonts w:ascii="Times New Roman" w:eastAsia="Times New Roman" w:hAnsi="Times New Roman" w:cs="Times New Roman"/>
          <w:color w:val="414145"/>
          <w:sz w:val="24"/>
          <w:szCs w:val="24"/>
          <w:lang w:val="hr-HR" w:eastAsia="hr-HR"/>
        </w:rPr>
        <w:t>domski</w:t>
      </w:r>
      <w:proofErr w:type="spellEnd"/>
      <w:r w:rsidRPr="00EE05AD">
        <w:rPr>
          <w:rFonts w:ascii="Times New Roman" w:eastAsia="Times New Roman" w:hAnsi="Times New Roman" w:cs="Times New Roman"/>
          <w:color w:val="414145"/>
          <w:sz w:val="24"/>
          <w:szCs w:val="24"/>
          <w:lang w:val="hr-HR" w:eastAsia="hr-HR"/>
        </w:rPr>
        <w:t xml:space="preserve"> odbor (u daljnjem tekstu: školski odbor).</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(5) Druge odgojno-obrazovne aktivnosti izvan škole planiraju se godišnjim planom i programom rada i/ili školskim kurikulumom.</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 xml:space="preserve">(6)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ili druga odgojno-obrazovna aktivnost čija je realizacija planirana za rujan tekuće školske godine može se uz suglasnost školskoga odbora realizirati prije donošenja godišnjega plana i programa i/ili školskoga kurikuluma.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5. (NN </w:t>
      </w:r>
      <w:hyperlink r:id="rId10"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Razrednik je na početku školske godine, prije donošenja školskog kurikuluma i godišnjeg plana i programa dužan roditelje obavijestiti o predloženom planu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te drugih odgojno-obrazovnih aktivnosti izvan škole koje je unaprijed moguće planirati.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Školska ustanova dužna je od roditelja zatražiti pisanu suglasnost za sudjelovanje djeteta u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 najmanje sedam dana prije njezina izvođenja.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(3) Za posjet ili sudjelovanje u kulturnim i sportskim manifestacijama i događajima te drugim aktivnostima koje su u funkciji ostvarivanja odgojno-obrazovnih ciljeva i zadaća kulturne i javne djelatnosti školske ustanove potrebno je zatražiti pisanu suglasnost roditelja tri dana prije njegova izvođenja, osim u slučaju da se planira dvodnevni ili višednevni posjet za koji je potrebno tražiti pisanu suglasnost sukladno stavku 2. ovoga članka Pravilnika.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(4) Iznimno od stavka 2. i 3. ovoga članka, pisana suglasnost roditelja nije potrebna za: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odlazak na nastavu izvan škole koja je dio praktične nastave za učenike strukovnih škola,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odlazak na predstave, koncerte i sl. koji se za učenike organiziraju na temelju godišnje ili druge vrste pretplate, a za koje je škola dužna na internetskim stranicama istaknuti obavijest o vremenu održavanja svake pojedine predstave, koncerta i sl.</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Trajanje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 mjesto ostvarivanja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6.</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Prema trajanju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može biti poludnevna, dnevna ili višednevna.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može se ostvarivati u mjestu stanovanja, užem zavičaju, drugom dijelu Republike Hrvatske ili u inozemstvu.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(3) Višednevna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mora se ugovarati minimalno na bazi polupansiona odnosno trebaju biti osigurana najmanje dva obroka za korisnike usluga.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(4) Mjesto ostvarivanja i trajanje svake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mora biti usklađeno s dobi učenika i propisanim nastavnim planom i programom ili predmetnim kurikulumom.</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7.</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za učenike osnovne škole organizira se na području Republike Hrvatske.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Iznimno od stavka 1. ovoga članka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za učenike osnovne škole može se organizirati i u inozemstvu, uz pisanu suglasnost roditelja i odluku školskog odbora.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8. (NN </w:t>
      </w:r>
      <w:hyperlink r:id="rId11"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u pravilu se ostvaruje u nastavne dane.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u trajanju do šest sunčanih sati može se organizirati za sve učenike bez obzira na dob.</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 xml:space="preserve">(3) Za učenike od trećega razreda osnovne škole do završnoga razreda srednje škole može se organizirati i cjelodnevna ili višednevna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(4) Iznimno od stavka 2. ovoga članka, u školama s manjim brojem učenika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može se organizirati sukladno stavku 3. ovoga članka i za učenike od I. do III. razreda osnovne škole.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(5) Višednevna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može za učenike osnovne škole trajati do pet nastavnih dana, a za učenike srednje škole do sedam nastavnih dana.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(6) U pravilu se višednevna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organizira za učenike III. i IV. razreda osnovne škole kao škola u prirodi te za učenike završnih razreda osnovne i srednje škole kao školska ekskurzija ili višednevna terenska nastava.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(7) Ako se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planira u vrijeme učeničkog odmora ili blagdana, škola je dužna voditi računa o poštivanju vjerskih i drugih prava učenika.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Sudjelovanje učenika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9. (NN </w:t>
      </w:r>
      <w:hyperlink r:id="rId12"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Za realizaciju svih oblika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potrebna je pisana suglasnost dvije trećine roditelja učenika razrednoga odjela i/ili odgojno-obrazovne skupine.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Ako je za ostvarivanje ciljeva nastavnoga programa ili kurikuluma predviđeno provođenje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ili druge odgojno-obrazovne aktivnosti izvan škole, iste su u pravilu obvezne za sve učitelje i učenike osnovne ili srednje škole izuzev za one koji zbog zdravstvenih razloga u istima ne mogu ili temeljem Ustavom i drugim propisima zajamčenih prava i sloboda nisu obvezni sudjelovati.</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Planiranje i realizacija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10.</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u pravilu planira i organizira razrednik u skladu s propisima koji uređuju sustav odgoja i obrazovanja, prometa, pružanja usluga u turizmu ili drugim propisima.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Učitelj ili stručnih suradnik koji planira, dogovara i organizira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imenuje se učiteljem voditeljem, a drugi učitelji ili stručni suradnici u pratnji imenuju se učiteljima pratiteljima.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(3) Ako učitelj voditelj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nije razrednik, razrednik je dužan pomoći učitelju voditelju u pripremi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te sudjelovati u realizaciji kao učitelj pratitelj.</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(4) Ako u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 sudjeluje više razrednih odjela za voditelja se imenuje samo jedan učitelj ili stručni suradnik.</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(5) Učitelj pratitelj mora biti član razrednog vijeća razreda za koji se organizira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ili stručni suradnik školske ustanove.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(6) Iznimno, pratitelj za učenike razredne nastave može biti i učitelj predmetne nastave koji može sudjelovati u ostvarivanju predviđenih aktivnosti za učenike.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 xml:space="preserve">(7) Za svaki oblik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učitelj voditelj izrađuje izvedbeni plan i program s odgojno-obrazovnim ciljevima, ishodima učenja, tijekom aktivnosti te načinima praćenja i vrednovanja ostvarenih ciljeva i ishoda.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(8) Za terensku nastavu učitelj voditelj izrađuje izvedbeni plan i program koji obuhvaća odgojno-obrazovne ciljeve, ishode učenja, nastavna sredstva, oblike rada, metode, tehnike i postupke istraživanja, načine i oblike praćenja te elemente i kriterije vrednovanja ostvarenih ciljeva i ishoda.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(9) Odgojno-obrazovni ciljevi i ishodi učenja u terenskoj nastavi proizlaze iz nastavnoga programa pojedinih nastavnih predmeta, predmetnih kurikuluma i nacionalnoga kurikuluma.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(10) Realizirani oblici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upisuju se u odgovarajuću pedagošku dokumentaciju i evidenciju.</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11.</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Za ostvarivanje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odgovorni su učitelj voditelj, učitelj pratitelj i ravnatelj školske ustanove.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Uz učitelja voditelja za svaku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potrebno je imenovati učitelja pratitelja.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(3) Za učenike s teškoćama pratnja se organizira u skladu s odredbama Državnog pedagoškog standarda osnovnoškolskog odgoja i obrazovanja.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(4) Za druge odgojno-obrazovne aktivnosti koje se ostvaruju u školskom dvorištu ili neposrednoj blizini škole nije potrebno osigurati pratitelja osim ako je pomoć potrebna učeniku s teškoćama.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12. (NN </w:t>
      </w:r>
      <w:hyperlink r:id="rId13"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 </w:t>
      </w:r>
      <w:hyperlink r:id="rId14" w:history="1">
        <w:r w:rsidRPr="00EE05AD">
          <w:rPr>
            <w:rFonts w:ascii="Times New Roman" w:eastAsia="Times New Roman" w:hAnsi="Times New Roman" w:cs="Times New Roman"/>
            <w:b/>
            <w:bCs/>
            <w:color w:val="497FD7"/>
            <w:sz w:val="24"/>
            <w:szCs w:val="24"/>
            <w:u w:val="single"/>
            <w:lang w:val="hr-HR" w:eastAsia="hr-HR"/>
          </w:rPr>
          <w:t>53/21</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Školska ustanova samostalno organizira posjet kulturnim i javnim ustanovama te sudjelovanje u kulturnim i sportskim manifestacijama i događajima, kao i druge aktivnosti koje su u funkciji ostvarivanja odgojno-obrazovnih ciljeva i zadaća kulturne i javne djelatnosti školske ustanove.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Školska ustanova može organizirati poludnevni ili jednodnevni školski izlet i terensku nastavu samostalno ili uz angažiranje davatelja usluga.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(3) Školska ustanova može samostalno, u skladu s propisima koji uređuju promet, pružanje usluga u turizmu i drugim propisima, za svoje učenike organizirati poludnevni ili jednodnevni školski izlet i terensku nastavu.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(4) U slučaju da školska ustanova angažira davatelja usluga za realizaciju usluga iz stavka 3. ovoga članka, ponude za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iz ovoga stavka prikuplja učitelj voditelj i učitelj/i pratitelj/i, a mogu ih prikupiti i roditelji učenika i/ili učenici. Učitelj voditelj i učitelj/i pratitelj/i te ravnatelj školske ustanove odabrat će najmanje tri ponude koje ispunjavaju tražene uvjete i predstaviti ih na roditeljskome sastanku svih roditelja učenika za koje se organizira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najkasnije 30 dana prije realizacije.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(5) Odluku o odabiru ponude donose roditelji i učitelj voditelj i učitelj/i pratitelj/i te ravnatelj školske ustanove većinom glasova nazočnih. Odluka roditelja je konačna.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 xml:space="preserve">(6) U slučaju da dvije ili više ponuda dobiju isti broj glasova, glasovanje se ponavlja za ponude koje su dobile isti broj glasova, a u slučaju da odabrani davatelj usluga ne može pod traženim uvjetima realizirati odabranu ponudu, realizirat će se ponuda </w:t>
      </w:r>
      <w:proofErr w:type="spellStart"/>
      <w:r w:rsidRPr="00EE05AD">
        <w:rPr>
          <w:rFonts w:ascii="Times New Roman" w:eastAsia="Times New Roman" w:hAnsi="Times New Roman" w:cs="Times New Roman"/>
          <w:color w:val="414145"/>
          <w:sz w:val="24"/>
          <w:szCs w:val="24"/>
          <w:lang w:val="hr-HR" w:eastAsia="hr-HR"/>
        </w:rPr>
        <w:t>drugorangiranoga</w:t>
      </w:r>
      <w:proofErr w:type="spellEnd"/>
      <w:r w:rsidRPr="00EE05AD">
        <w:rPr>
          <w:rFonts w:ascii="Times New Roman" w:eastAsia="Times New Roman" w:hAnsi="Times New Roman" w:cs="Times New Roman"/>
          <w:color w:val="414145"/>
          <w:sz w:val="24"/>
          <w:szCs w:val="24"/>
          <w:lang w:val="hr-HR" w:eastAsia="hr-HR"/>
        </w:rPr>
        <w:t xml:space="preserve"> potencijalnog davatelja usluga.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(7) Za višednevnu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školska ustanova mora angažirati davatelja usluga sukladno propisima koji uređuju promet, pružanje usluga u turizmu i drugim propisima.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(8) Za višednevnu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školska ustanova obvezno objavljuje javni poziv za ponude na naslovnoj internetskoj stranici školske ustanove u izborniku pod nazivom ponude.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(9) Iznimno od stavka 7.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(10) Iznimno od stavka 7. ovoga članka za višednevnu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koju sufinancira osnivač školske ustanove ili koja se provodi u objektima osnivača ili koja se provodi u sklopu razmjene učenika ili u sklopu projekta, školska ustanova nije dužna objaviti javni poziv.</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(11) Školske ustanove s manjim brojem učenika mogu zajednički planirati, organizirati i realizirati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u skladu s odredbama Pravilnika. Za višednevnu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javni poziv objavljuje se na internetskim stranicama obiju školskih ustanova, a ponude se dostavljaju na adresu samo jedne školske ustanove.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(12) Iznimno od rokova propisanih ovim člankom, u slučaju elementarnih nepogoda, epidemija bolesti ili nastajanja drugih okolnosti, a nakon temeljite procjene stupnja opasnosti i preporuke nadležnih institucija Republike Hrvatske, zbog mogućnosti realizacije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školske ustanove mogu sukladno mogućnostima provesti postupak u roku kraćem od propisanog, koji za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iz stavka 3. ovoga članka određuju ravnatelj školske ustanove, učitelj voditelj i učitelj/i pratitelj/i, a za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iz stavka 8. ovoga članka Povjerenstvo za provedbu javnoga poziva i izbor najpovoljnije ponude (u daljnjem tekstu: Povjerenstvo).</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(13) U okolnostima iz stavka 12. ovoga članka, roditeljski sastanak roditelja učenika za koje se organizira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može se održati na daljinu.</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Javni poziv za ponude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13. (NN </w:t>
      </w:r>
      <w:hyperlink r:id="rId15"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 </w:t>
      </w:r>
      <w:hyperlink r:id="rId16" w:history="1">
        <w:r w:rsidRPr="00EE05AD">
          <w:rPr>
            <w:rFonts w:ascii="Times New Roman" w:eastAsia="Times New Roman" w:hAnsi="Times New Roman" w:cs="Times New Roman"/>
            <w:b/>
            <w:bCs/>
            <w:color w:val="497FD7"/>
            <w:sz w:val="24"/>
            <w:szCs w:val="24"/>
            <w:u w:val="single"/>
            <w:lang w:val="hr-HR" w:eastAsia="hr-HR"/>
          </w:rPr>
          <w:t>53/21</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Ponudu na javni poziv može dostaviti turistička agencija, odnosno druga fizička ili pravna osoba (u daljem tekstu: potencijalni davatelj usluge) koja za takve usluge ispunjava uvjete određene propisima koji uređuju pružanje usluga u turizmu ili posebnim propisima.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Na javni poziv ne može se javiti potencijalni davatelj usluge koji je radnik školske ustanove koja objavljuje poziv ili član njegove uže obitelji.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(3) Javni poziv objavljuje se na obrascu koji je sastavni dio Pravilnika. Na svakom obrascu upisuje se broj javnoga poziva za ponudu.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(4) Javni poziv školska ustanova objavljuje najkasnije tri mjeseca prije predviđene realizacije s rokom za dostavu ponuda u trajanju od najmanje osam (8) radnih dana. Otvaranje ponuda provodi se najranije tri (3) radna dana nakon isteka roka za dostavu ponuda.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(5) U slučaju da se višednevna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ostvaruje na početku školske godine, škola je javni poziv dužna objaviti najkasnije 30 dana prije kraja prethodne nastavne godine.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(6) Potencijalni davatelj usluge je obvezan dostaviti ponude do roka naznačenog u obrascu, u zatvorenoj omotnici s naznakom »Javni poziv – ne otvaraj« i brojem ponude.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(7) Potencijalni davatelj usluge se može javiti za realizaciju jedne ili više odnosno svih traženih ponuda školske ustanove s brojem ponude na obrascu.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(8) U slučaju da se potencijalni davatelj usluge javlja na više ponuda, posebne omotnice iz stavka 6. ovoga članka može dostaviti u jednoj omotnici s naznakom »Javni poziv – ne otvaraj« s brojevima svih ponuda.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(9) Ako na javni poziv u propisanom roku pristigne samo jedna ponuda koja ispunjava propisane uvjete, ta će se razmatrati.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(10) Ponude pristigle nakon roka navedenog u javnome pozivu neće se razmatrati.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(11) Ako na javni poziv ne pristigne ni jedna ponuda koje ispunjava uvjete ili Povjerenstvo nije odabralo ni jednu ponudu, poziv se ponavlja najkasnije dva mjeseca prije predviđene realizacije višednevne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Rok za dostavu ponuda je najmanje osam (8) radnih dana, a otvaranje ponuda provodi se najranije tri (3) radna dana nakon isteka roka za dostavu ponuda.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(12) Iznimno od rokova propisanih ovim člankom, u slučaju elementarnih nepogoda, epidemija bolesti ili nastajanja drugih okolnosti, a nakon temeljite procjene stupnja opasnosti i preporuke nadležnih institucija Republike Hrvatske, zbog mogućnosti realizacije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školske ustanove mogu sukladno mogućnostima provesti postupak u roku kraćem od propisanog, koji određuje Povjerenstvo.</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(13) U okolnostima iz stavka 12. ovoga članka ponude se dostavljaju elektroničkim putem na e-adresu školske ustanove u roku koji odredi Povjerenstvo.</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Odabir ponude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14. (NN </w:t>
      </w:r>
      <w:hyperlink r:id="rId17"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 </w:t>
      </w:r>
      <w:hyperlink r:id="rId18" w:history="1">
        <w:r w:rsidRPr="00EE05AD">
          <w:rPr>
            <w:rFonts w:ascii="Times New Roman" w:eastAsia="Times New Roman" w:hAnsi="Times New Roman" w:cs="Times New Roman"/>
            <w:b/>
            <w:bCs/>
            <w:color w:val="497FD7"/>
            <w:sz w:val="24"/>
            <w:szCs w:val="24"/>
            <w:u w:val="single"/>
            <w:lang w:val="hr-HR" w:eastAsia="hr-HR"/>
          </w:rPr>
          <w:t>53/21</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Za svaku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imenuje se posebno Povjerenstvo, a čine ga ravnatelj školske ustanove (u daljnjem tekstu: ravnatelj), razrednik, učitelj voditelj, predstavnik roditelja, a za učenike od V. do VIII. razreda osnovne škole kao i za učenike srednje škole i predstavnik učenika. Kada se ista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planira za više razrednih odjela/odgojno-obrazovnih skupina, u Povjerenstvo se imenuje razrednik, roditelj i učenik svakoga razrednog odjela/odgojno-obrazovne skupine.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Učenici imenovani u Povjerenstvo sudjeluju u radu Povjerenstva, imaju pravo davanja mišljenja, ali nemaju pravo odlučivanja.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(3) Nakon donošenja školskoga kurikuluma te godišnjega plana i programa rada školske ustanove, a najkasnije 7 dana prije objave javnoga poziva ravnatelj na prijedlog učiteljskog/nastavničkog/</w:t>
      </w:r>
      <w:proofErr w:type="spellStart"/>
      <w:r w:rsidRPr="00EE05AD">
        <w:rPr>
          <w:rFonts w:ascii="Times New Roman" w:eastAsia="Times New Roman" w:hAnsi="Times New Roman" w:cs="Times New Roman"/>
          <w:color w:val="414145"/>
          <w:sz w:val="24"/>
          <w:szCs w:val="24"/>
          <w:lang w:val="hr-HR" w:eastAsia="hr-HR"/>
        </w:rPr>
        <w:t>domskog</w:t>
      </w:r>
      <w:proofErr w:type="spellEnd"/>
      <w:r w:rsidRPr="00EE05AD">
        <w:rPr>
          <w:rFonts w:ascii="Times New Roman" w:eastAsia="Times New Roman" w:hAnsi="Times New Roman" w:cs="Times New Roman"/>
          <w:color w:val="414145"/>
          <w:sz w:val="24"/>
          <w:szCs w:val="24"/>
          <w:lang w:val="hr-HR" w:eastAsia="hr-HR"/>
        </w:rPr>
        <w:t xml:space="preserve"> vijeća (u daljnjem tekstu: učiteljsko vijeće) imenuje Povjerenstvo.</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(4) Broj članova Povjerenstva mora biti neparan. U slučaju da je broj članova paran, u Povjerenstvo se imenuje jedan učitelj ili stručni suradnik pratitelj.</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(5) Povjerenstvo radi na sastancima na kojima se vodi zapisnik. Članovi Povjerenstva na prvom sastanku između sebe biraju predsjednika. Odluke Povjerenstva su pravovaljane ako za njih glasuje većina od ukupnog broja članova s pravom odlučivanja.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(6) Za odabir ponuda na temelju zajednički objavljenoga javnog poziva dviju školskih ustanova imenuje se zajedničko Povjerenstvo u čijem radu sudjeluju učitelji, roditelji, ravnatelji i učenici obiju školskih ustanova te se odabir ponuda provodi sukladno odredbama članka 13., 14. i 15. Pravilnika.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(7) Obveze Povjerenstva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donijeti odluku o datumu objave i sadržaju javnoga poziva,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popuniti obrazac javnoga poziva na način da se jasno može utvrditi: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mjesto i vrijeme realizacije,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vrsta prijevoza,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ulaznice za svako mjesto koje će učenici posjetiti,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potreba angažiranja turističkoga vodiča za lokalitete na kojima uslugu turističkog vođenja može pružati samo ovlašteni turistički vodič,</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potreba smještaja i to s jasnom naznakom smještaja,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način prehrane koji mora biti minimalno na bazi polupansiona, odnosno dva obroka za korisnike usluga,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odrediti trajanje objave javnoga poziva na naslovnoj internetskoj stranici školske ustanove, a koje ne može biti kraće od osam (8) radnih dana,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objaviti javni poziv,</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odrediti datum i vrijeme javnoga otvaranja ponuda, koje može biti najranije tri radna (3) dana nakon završetka javnoga poziva,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odabrati najmanje tri (3) ponude koje će biti predstavljene roditeljima, osim u slučaju da na javni poziv pristigne manje ponuda koje ispunjavaju propisane uvjete,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objaviti na naslovnoj internetskoj stranici školske ustanove popis odabranih ponuda te potencijalnim davateljima usluga najkasnije tri dana nakon izvršenog izbora dostaviti pisani poziv za predstavljanje ponude na roditeljskome sastanku.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(8) Ako su tijekom provedbe javnoga poziva utvrđeni propusti ili nepravilnosti, Povjerenstvo donosi odluku o poništenju javnoga poziva koja se objavljuje na naslovnoj internetskoj stranici školske ustanove.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(9) Iznimno od rokova propisanih ovim člankom, u slučaju elementarnih nepogoda, epidemija bolesti ili nastajanja drugih okolnosti, a nakon temeljite procjene stupnja opasnosti i preporuke nadležnih institucija Republike Hrvatske, zbog mogućnosti realizacije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školske ustanove mogu sukladno mogućnostima provesti postupak u roku kraćem od propisanog, koji određuje Povjerenstvo.</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Članak 15. (NN </w:t>
      </w:r>
      <w:hyperlink r:id="rId19"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 </w:t>
      </w:r>
      <w:hyperlink r:id="rId20" w:history="1">
        <w:r w:rsidRPr="00EE05AD">
          <w:rPr>
            <w:rFonts w:ascii="Times New Roman" w:eastAsia="Times New Roman" w:hAnsi="Times New Roman" w:cs="Times New Roman"/>
            <w:b/>
            <w:bCs/>
            <w:color w:val="497FD7"/>
            <w:sz w:val="24"/>
            <w:szCs w:val="24"/>
            <w:u w:val="single"/>
            <w:lang w:val="hr-HR" w:eastAsia="hr-HR"/>
          </w:rPr>
          <w:t>53/21</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Na sastanku Povjerenstva predsjednik otvara i čita ponude pristigle na javni poziv, a podaci iz sadržaja ponude unose se u zapisnik.</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Otvaranju ponuda mogu </w:t>
      </w:r>
      <w:proofErr w:type="spellStart"/>
      <w:r w:rsidRPr="00EE05AD">
        <w:rPr>
          <w:rFonts w:ascii="Times New Roman" w:eastAsia="Times New Roman" w:hAnsi="Times New Roman" w:cs="Times New Roman"/>
          <w:color w:val="414145"/>
          <w:sz w:val="24"/>
          <w:szCs w:val="24"/>
          <w:lang w:val="hr-HR" w:eastAsia="hr-HR"/>
        </w:rPr>
        <w:t>nazočiti</w:t>
      </w:r>
      <w:proofErr w:type="spellEnd"/>
      <w:r w:rsidRPr="00EE05AD">
        <w:rPr>
          <w:rFonts w:ascii="Times New Roman" w:eastAsia="Times New Roman" w:hAnsi="Times New Roman" w:cs="Times New Roman"/>
          <w:color w:val="414145"/>
          <w:sz w:val="24"/>
          <w:szCs w:val="24"/>
          <w:lang w:val="hr-HR" w:eastAsia="hr-HR"/>
        </w:rPr>
        <w:t xml:space="preserve"> predstavnici potencijalnih davatelja usluga bez prava sudjelovanja.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(3) U izbor ulaze sve ponude koje ispunjavaju uvjete.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(4) Povjerenstvo izabire najmanje tri ponude koje će biti predstavljene roditeljima učenika za koje se organizira višednevna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osim u slučaju da na javni poziv pristigne manje ponuda koje ispunjavaju propisane uvjete.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(5) Na roditeljskome sastanku roditelja učenika za koje se organizira višednevna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odabrani potencijalni davatelji usluga iz stavka 4. ovoga članka mogu prezentirati ponude i to isključivo prema podacima traženim i dostavljenim u ponudi. U slučaju da se potencijalni davatelj ne može odazvati pozivu, ponudu će predstaviti učitelj voditelj. Vrijeme trajanja pojedine prezentacije sukladno broju odabranih ponuda unaprijed određuje Povjerenstvo.</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(6) Odluka o odabiru ponude donosi se sukladno članku 12. stavku 5. i 6.</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(7) Iznimno od stavka 5. ovoga članka, kada se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realizira u vrijeme elementarnih nepogoda, epidemije bolesti ili nastajanja drugih okolnosti, a nakon temeljite procjene stupnja opasnosti i preporuke nadležnih institucija Republike Hrvatske, roditeljski sastanak roditelja učenika za koje se organizira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može se održati na daljinu, a Povjerenstvo odlučuje o mogućnosti i načinu prezentiranja ponuda odabranih potencijalnih davatelja usluga.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III. OBVEZE I PRAVA KORISNIKA I DAVATELJA USLUGA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Obveze i prava ravnatelja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16. (NN </w:t>
      </w:r>
      <w:hyperlink r:id="rId21"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Obveze ravnatelja školske ustanove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a) osigurati učenicima i učiteljima organizaciju i realizaciju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ili drugih odgojno-obrazovnih aktivnosti izvan škole u skladu s nastavnim programom ili kurikulumom te odredbama ovog Pravilnika,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b) poticati učitelje i stručne suradnike na provođenje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c) omogućiti učiteljima sudjelovanje na stručnim skupovima vezanim uz planiranje i ostvarivanje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d) omogućiti učiteljima, stručnim suradnicima, učenicima i roditeljima predlaganje ostvarivanja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 drugih odgojno-obrazovnih aktivnosti izvan škole,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e) omogućiti objavljivanje javnoga poziva za odabir ponude,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f) osigurati zakonitost postupka izbora ponude i poštivanje ovog Pravilnika,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g) imenovati povjerenstva,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 xml:space="preserve">h) osigurati potrebna nastavna sredstva i pomagala za izvođenje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u skladu s planiranim aktivnostima,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i) osigurati pratnju učenicima u skladu s propisima,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j) imenovati učitelja voditelja i učitelja pratitelja u skladu s planiranim ciljevima te ovim Pravilnikom,</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k) izdati putne naloge i osigurati financijska sredstva za troškove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 dnevnice učitelja i/ili stručnih suradnika i pratitelja djece s teškoćama u skladu s propisima,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l) osigurati zamjenu za učitelje koji su na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 kako bi se rad u školskoj ustanovi nesmetano ostvarivao,</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m) organizirati nastavu za učenike koji ne sudjeluju u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n) obavijestiti roditelje o možebitnim problemima na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o) omogućiti učenicima i učiteljima izlaganje radova s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u prostoru školske ustanove ili objavu radova učenika na internetskim stranicama školske ustanove u skladu s propisima,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p) tražiti očitovanje davatelja usluga u slučaju da su uočeni propusti u realizaciji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odnosno tražiti postupanje u skladu s propisima,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q) podnijeti izvješće o godišnjoj realizaciji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školskom odboru,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r) vijeću roditelja, učiteljskom vijeću i osnivaču školske ustanove.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Prava ravnatelja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a) tražiti pisano izvješće učitelja o realizaciji svake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a u slučaju potrebe tražiti i dopune,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b) uskratiti nabavu i neopravdane izdatke za nastavna sredstva i pomagala planirana za izvođenje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ako nisu u skladu s planiranim aktivnostima,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c) druga prava propisana Pravilnikom i drugim propisima.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Obveze i prava učiteljskog vijeća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17.</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Obveze učiteljskog vijeća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a) razmotriti prijedloge za ostvarivanje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b) analizirati godišnje izvješće o realizaciji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Prava učiteljskog vijeća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a) odbiti prijedlog za izvođenje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b) donijeti odluku o izricanju pedagoške mjere učeniku koji se na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 nije pridržavao propisanih odredaba,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c) predložiti odgodu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ako to zahtijevaju iznimne okolnosti.</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Obveze i prava školskog odbora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Članak 18.</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Obveza školskog odbora je analizirati prijedloge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 donijeti odluku o njihovoj provedbi prilikom donošenja godišnjeg plana i programa i/ili školskog kurikuluma, u skladu s ovim Pravilnikom.</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Prava školskog odbora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a) odobriti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koja se planira izvan granica Republike Hrvatske za učenike osnovne škole,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b) uskratiti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koja zbog objektivnih razloga nije bila planirana školskim kurikulumom.</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Obveze i prava učitelja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19.</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Obveze učitelja voditelja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a) planirati u dogovoru s učiteljima pratiteljima i učenicima detaljan plan aktivnosti vodeći računa o sigurnosti i zdravlju učenika,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b) obavijestiti roditelje o ciljevima, zadaćama, očekivanim aktivnostima, postignućima, načinima realizacije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pravima i obvezama učenika i roditelja,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c) dogovoriti s davateljem usluga, institucijom, odnosno s osobama koje će sudjelovati u realizaciji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aktivnosti, vrijeme dolaska i trajanja,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d) dati potrebne podatke turističkom pratitelju kojeg je angažirao davatelj usluga,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e) u slučaju utvrđene štete i/ili nasilja od strane učenika za vrijeme trajanja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o učinjenom odmah obavijestiti roditelje i ravnatelja,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f) u slučaju bolesti učenika, ozljede ili nesreće obavijestiti roditelja učenika, a u slučaju duljeg kašnjenja u povratku obavijestiti ravnatelja,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g) podnijeti ravnatelju pisano izvješće o realizaciji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Prava učitelja voditelja su u slučaju nasilja postupiti sukladno propisima poštujući specifične uvjete, u suradnji s učiteljima pratiteljima predložiti pedagoške mjere za učenika koji je na određeni način prekršio odredbe ovoga Pravilnika ili kućnog reda školske ustanove.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20. (NN </w:t>
      </w:r>
      <w:hyperlink r:id="rId22"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Obveze učitelja voditelja i učitelja pratitelja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a) predlagati plan i program te odredište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b) predlagati aktivnosti za učenike,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c) sudjelovati u pripremi i realizaciji predviđenih aktivnosti s učenicima,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d) pružati učenicima pomoć i dati informacije vezane uz realizaciju planiranih aktivnosti,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e) provjeriti jesu li svi učenici stigli na dogovoreno mjesto,</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f) osigurati učenicima vrijeme za odmor i razmotriti prijedloge i/ili pritužbe,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g) voditi računa o zaštiti prava i sigurnosti učenika,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h) brinuti o potrebnim nastavnim sredstvima i pomagalima za realizaciju planiranih aktivnosti.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Prava učitelja voditelja i učitelja pratitelja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a) sudjelovati u radu Povjerenstva,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b) zatražiti i dobiti pomoć ravnatelja i stručnih suradnika u pripremi i realizaciji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c) obavijestiti ravnatelja o nepoštivanju ugovora od strane potencijalnoga davatelja usluga,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d) podmireni troškovi smještaja za višednevnu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e) naknada dnevnice za službeni put u skladu s propisima.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(3) Učitelj nema pravo na dnevnicu ako se </w:t>
      </w:r>
      <w:proofErr w:type="spellStart"/>
      <w:r w:rsidRPr="00EE05AD">
        <w:rPr>
          <w:rFonts w:ascii="Times New Roman" w:eastAsia="Times New Roman" w:hAnsi="Times New Roman" w:cs="Times New Roman"/>
          <w:color w:val="414145"/>
          <w:sz w:val="24"/>
          <w:szCs w:val="24"/>
          <w:lang w:val="hr-HR" w:eastAsia="hr-HR"/>
        </w:rPr>
        <w:t>izvanučionička</w:t>
      </w:r>
      <w:proofErr w:type="spellEnd"/>
      <w:r w:rsidRPr="00EE05AD">
        <w:rPr>
          <w:rFonts w:ascii="Times New Roman" w:eastAsia="Times New Roman" w:hAnsi="Times New Roman" w:cs="Times New Roman"/>
          <w:color w:val="414145"/>
          <w:sz w:val="24"/>
          <w:szCs w:val="24"/>
          <w:lang w:val="hr-HR" w:eastAsia="hr-HR"/>
        </w:rPr>
        <w:t xml:space="preserve"> nastava ili druga odgojno-obrazovna aktivnost ostvaruje u vrijeme redovite nastave u mjestu stanovanja ili u neposrednoj blizini naselja u kojoj je škola (npr. posjet, škola plivanja i sl.).</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Obveze i prava učenika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21.</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Obveze učenika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a) sudjelovati u aktivnostima prije, tijekom i poslije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ili drugih odgojno-obrazovnih aktivnosti u skladu s planiranim,</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b) odgovorno izvršavati preuzete zadatke i obveze,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c) pravodobno dolaziti na ugovorene sastanke,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d) ne odvajati se od razreda ili skupine bez dozvole voditelja ili pratitelja,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e) ponašati se primjereno i pristojno na svim mjestima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u prijevoznim sredstvima, ugostiteljskim objektima, domovima ili drugim </w:t>
      </w:r>
      <w:proofErr w:type="spellStart"/>
      <w:r w:rsidRPr="00EE05AD">
        <w:rPr>
          <w:rFonts w:ascii="Times New Roman" w:eastAsia="Times New Roman" w:hAnsi="Times New Roman" w:cs="Times New Roman"/>
          <w:color w:val="414145"/>
          <w:sz w:val="24"/>
          <w:szCs w:val="24"/>
          <w:lang w:val="hr-HR" w:eastAsia="hr-HR"/>
        </w:rPr>
        <w:t>smještajnimobjektima</w:t>
      </w:r>
      <w:proofErr w:type="spellEnd"/>
      <w:r w:rsidRPr="00EE05AD">
        <w:rPr>
          <w:rFonts w:ascii="Times New Roman" w:eastAsia="Times New Roman" w:hAnsi="Times New Roman" w:cs="Times New Roman"/>
          <w:color w:val="414145"/>
          <w:sz w:val="24"/>
          <w:szCs w:val="24"/>
          <w:lang w:val="hr-HR" w:eastAsia="hr-HR"/>
        </w:rPr>
        <w:t xml:space="preserve"> ili ustanovama koje posjećuju, poštujući kućni red i/ili druge propise objekta u kojem borave,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f) brinuti o vlastitom zdravlju i sigurnosti i ne ugrožavati zdravlje, sigurnost i integritet drugih sudionika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g) ne uzimati ili poticati druge učenike na konzumaciju alkohola, duhanskih proizvoda opojnih sredstava i/ili drugih nedopuštenih sredstava,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h) izvijestiti učitelja o svakom problemu i teškoći.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Prava učenika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a) pravodobno uključivanje u dogovor o odabiru odredišta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 planiranje aktivnosti,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b) pravodobne informacije vezane uz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c) sigurno sudjelovanje u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d) pomoć učitelja i/ili turističkoga pratitelja.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Obveze i prava roditelja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22.</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Obveze roditelja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a) sudjelovanje na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 s izabranim davateljem usluga potvrditi potpisivanjem ugovora,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b) informirati učitelja voditelja o eventualnim zdravstvenim ili drugim teškoćama i specifičnim potrebama učenika,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c) dati učitelju broj telefona i/ili mobilnoga uređaja na koji ga može kontaktirati u slučaju potrebe,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d) uputiti svoje dijete i upozoriti ga na norme društveno prihvatljivog ponašanja, moguće opasnosti, zabranu korištenja alkohola, opijata, nikotina i narkotika te na nužnost poštovanja odluka učitelja za vrijeme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e) prihvatiti obvezu dolaska po svoje dijete u slučaju bolesti ili težih povreda određenih pravila,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f) snositi financijsku odgovornost za štetu za koju je učitelj utvrdio da je namjerno počinilo njegovo dijete.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Prava roditelja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a) predložiti odredište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u skladu s nastavnim programima,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b) potpisom suglasnosti potvrditi pristanak za sudjelovanje svog djeteta na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 ili drugoj odgojno-obrazovnoj aktivnosti,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c) dobiti na vrijeme informacije vezane uz realizaciju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kao i potrebne informacije tijekom njezine provedbe ili u drugim opravdanim slučajevima,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d) pisano zatražiti od razrednika izuzeće za sudjelovanjem djeteta u obvezatnoj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 u slučaju zdravstvenih teškoća njegova djeteta ili zbog drugih opravdanih razloga,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e) postaviti upit i dobiti odgovor vezano uz uočene nedostatke u organizaciji i realizaciji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 drugih odgojno-obrazovnih aktivnosti,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f) nadoknada troškova i odšteta od strane davatelja usluga u slučaju pretrpljene štete zbog propusta u organizaciji i provedbi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Obveze i prava davatelja usluga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23.</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Obveze davatelja usluga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a) pružiti sve potrebne informacije korisnicima usluga,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b) pružiti usluge sukladno ugovorenom i posebnim propisima kojima je uređeno pružanje usluga u turizmu te prijevoz djece.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c) nadoknaditi troškove i odštetu učeniku i njegovim roditeljima u slučaju pretrpljene štete zbog propusta u organizaciji i provedbi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i/ili postupanju protivno ugovorenom.</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Prava davatelja usluga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a) školskim ustanovama učiniti dostupnima informacije o ponudama dostavom promotivnih materijala, prezentacijom itd.,</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b) uskratiti putovanje učeniku čiji roditelji nisu platili putovanje do roka utvrđenog ugovorom o putovanju,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c) od školske ustanove zatražiti i dobiti informacije potrebne za kvalitetnu realizaciju putovanja (ovjereni popisi učenika, podaci o specifičnim potrebama učenika, o učiteljima…).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d) u dogovoru s Povjerenstvom korigirati cijenu ponude u slučaju da se broj sudionika promijeni za 10% i više.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24.</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Obveze ostalih pravnih ili fizičkih osoba koje učenicima nude realizaciju planiranih ciljeva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ili drugih odgojno-obrazovnih aktivnosti sudjelovanjem u edukativnim programima za učenike su: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a) na zahtjev školske ustanove dostaviti plan i program s jasno razrađenim ciljevima, aktivnostima i očekivanim ishodima i planiranim pomagalima i sredstvima,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b) na zahtjev učitelja voditelja prilagoditi realizaciju ponuđenog programa potrebama i specifičnostima učenika.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Pravo osoba iz stavka 1. ovoga članka je ponuditi edukativne programe školskim ustanovama.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Obveze i prava osnivača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25. (NN </w:t>
      </w:r>
      <w:hyperlink r:id="rId23"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Obveza osnivača školske ustanove je osigurati školskoj ustanovi sredstva za dnevnice učitelja u skladu s propisima i osiguranim sredstvima koja se za školsku ustanovu utvrđuju na godišnjoj razini.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Iznimno od stavka 1. ovoga članka, osnivač nije dužan osigurati sredstva za dnevnice učitelja ako su osigurana u sklopu određenoga projekta, programa ili iz drugih izvora.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(3) Pravo osnivača školske ustanove je: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a) na zahtjev učitelja ili ravnatelja sudjelovati u realizaciji predviđene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u mjestu u kojem je smještena škola ili na području za koji je nadležan,</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b) predložiti i financirati projekte koji se ostvaruju na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 ili drugim odgojno-obrazovnim aktivnostima u skladu s nastavnim programima ili </w:t>
      </w:r>
      <w:proofErr w:type="spellStart"/>
      <w:r w:rsidRPr="00EE05AD">
        <w:rPr>
          <w:rFonts w:ascii="Times New Roman" w:eastAsia="Times New Roman" w:hAnsi="Times New Roman" w:cs="Times New Roman"/>
          <w:color w:val="414145"/>
          <w:sz w:val="24"/>
          <w:szCs w:val="24"/>
          <w:lang w:val="hr-HR" w:eastAsia="hr-HR"/>
        </w:rPr>
        <w:t>kurikulumima</w:t>
      </w:r>
      <w:proofErr w:type="spellEnd"/>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c) dobiti godišnje izvješće o realizaciji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Obveze agencija nadležnih za odgoj i obrazovanje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26.</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Obveza agencija nadležnih za odgoj i obrazovanje je organizirati stručne skupove vezane uz planiranje i izvođenje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IV. SIGURNOST UČENIKA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Članak 27.</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Odabir odredišta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i način prijevoza ne smije ugrožavati zdravlje ili sigurnost učenika.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Ako to zahtijeva program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učenici i roditelji trebaju dobiti popis prikladne obuće, odjeće ili opreme.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(3) U slučaju političkih nemira, terorističkih napada, elementarnih nepogoda, epidemija bolesti ili nastajanja drugih okolnosti koje bi ugrozile zdravlje i sigurnost učenika i učitelja, a nakon temeljite procjene stupnja opasnosti i preporuke nadležnih institucija Republike Hrvatske školski odbor ima pravo zabraniti provođenje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uz prijedlog načina drukčije realizacije, ako je to moguće.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(4) Za prijevoz učenika smiju se koristiti samo prijevozna sredstva u skladu s propisima o sigurnom prijevozu djece.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(5) U slučaju da je učenika potrebno odvesti liječniku, jedan od učitelja obvezno mora ići s učenikom te odmah izvijestiti roditelja o mjestu boravka djeteta (bolnica i sl.) i prirodi bolesti ili ozljeda.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28.</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U </w:t>
      </w:r>
      <w:proofErr w:type="spellStart"/>
      <w:r w:rsidRPr="00EE05AD">
        <w:rPr>
          <w:rFonts w:ascii="Times New Roman" w:eastAsia="Times New Roman" w:hAnsi="Times New Roman" w:cs="Times New Roman"/>
          <w:color w:val="414145"/>
          <w:sz w:val="24"/>
          <w:szCs w:val="24"/>
          <w:lang w:val="hr-HR" w:eastAsia="hr-HR"/>
        </w:rPr>
        <w:t>izvanučioničkoj</w:t>
      </w:r>
      <w:proofErr w:type="spellEnd"/>
      <w:r w:rsidRPr="00EE05AD">
        <w:rPr>
          <w:rFonts w:ascii="Times New Roman" w:eastAsia="Times New Roman" w:hAnsi="Times New Roman" w:cs="Times New Roman"/>
          <w:color w:val="414145"/>
          <w:sz w:val="24"/>
          <w:szCs w:val="24"/>
          <w:lang w:val="hr-HR" w:eastAsia="hr-HR"/>
        </w:rPr>
        <w:t xml:space="preserve"> nastavi ili drugoj odgojno-obrazovnoj aktivnosti ne mogu sudjelovati osobe koje nisu učenici ili djelatnici školske ustanove odnosno one osobe koje učitelji nisu naveli vezano uz ostvarivanje predviđenih ciljeva.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Iznimno, u aktivnostima iz stavka 1. ovog članka mogu sudjelovati osobe koje su pratnja učenicima s teškoćama o čemu odlučuju ravnatelj, razrednik i stručni suradnici školske ustanove.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Način ugovaranja i financiranja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29. (NN </w:t>
      </w:r>
      <w:hyperlink r:id="rId24" w:history="1">
        <w:r w:rsidRPr="00EE05AD">
          <w:rPr>
            <w:rFonts w:ascii="Times New Roman" w:eastAsia="Times New Roman" w:hAnsi="Times New Roman" w:cs="Times New Roman"/>
            <w:b/>
            <w:bCs/>
            <w:color w:val="497FD7"/>
            <w:sz w:val="24"/>
            <w:szCs w:val="24"/>
            <w:u w:val="single"/>
            <w:lang w:val="hr-HR" w:eastAsia="hr-HR"/>
          </w:rPr>
          <w:t>81/15</w:t>
        </w:r>
      </w:hyperlink>
      <w:r w:rsidRPr="00EE05AD">
        <w:rPr>
          <w:rFonts w:ascii="Times New Roman" w:eastAsia="Times New Roman" w:hAnsi="Times New Roman" w:cs="Times New Roman"/>
          <w:color w:val="414145"/>
          <w:sz w:val="24"/>
          <w:szCs w:val="24"/>
          <w:lang w:val="hr-HR" w:eastAsia="hr-HR"/>
        </w:rPr>
        <w:t>)</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(1) Roditelji potpisuju ugovor za višednevnu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ili posjet s davateljem usluga čiju su ponudu odabrali i sve troškove izravno uplaćuju sukladno potpisanome ugovoru.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(2) Za višednevnu </w:t>
      </w:r>
      <w:proofErr w:type="spellStart"/>
      <w:r w:rsidRPr="00EE05AD">
        <w:rPr>
          <w:rFonts w:ascii="Times New Roman" w:eastAsia="Times New Roman" w:hAnsi="Times New Roman" w:cs="Times New Roman"/>
          <w:color w:val="414145"/>
          <w:sz w:val="24"/>
          <w:szCs w:val="24"/>
          <w:lang w:val="hr-HR" w:eastAsia="hr-HR"/>
        </w:rPr>
        <w:t>izvanučioničku</w:t>
      </w:r>
      <w:proofErr w:type="spellEnd"/>
      <w:r w:rsidRPr="00EE05AD">
        <w:rPr>
          <w:rFonts w:ascii="Times New Roman" w:eastAsia="Times New Roman" w:hAnsi="Times New Roman" w:cs="Times New Roman"/>
          <w:color w:val="414145"/>
          <w:sz w:val="24"/>
          <w:szCs w:val="24"/>
          <w:lang w:val="hr-HR" w:eastAsia="hr-HR"/>
        </w:rPr>
        <w:t xml:space="preserve"> nastavu koja se provodi u odmaralištima za djecu ili drugim objektima osnivača, školska ustanova potpisuje ugovor s osnivačem, odnosno ustanovom osnivača koja upravlja objektom te roditelji sve troškove izravno uplaćuju sukladno potpisanome ugovoru.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(3) Za poludnevni ili jednodnevni školski izlet i terensku nastavu za koju se angažira davatelj usluga sukladno članku 12. stavku 4. Pravilnika, školska ustanova potpisuje ugovor s davateljem usluga čiju su ponudu odabrali roditelji te roditelji sve troškove izravno uplaćuju sukladno potpisanome ugovoru.</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V. PRIJELAZNE I ZAVRŠNE ODREDBE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30.</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Ovaj Pravilnik stupa na snagu osmoga dana od dana objave u »Narodnim novinama«.</w:t>
      </w:r>
    </w:p>
    <w:p w:rsidR="00EE05AD" w:rsidRPr="00EE05AD" w:rsidRDefault="00EE05AD" w:rsidP="00EE05AD">
      <w:pPr>
        <w:spacing w:before="150" w:after="150" w:line="336" w:lineRule="atLeast"/>
        <w:jc w:val="center"/>
        <w:outlineLvl w:val="4"/>
        <w:rPr>
          <w:rFonts w:ascii="Times New Roman" w:eastAsia="Times New Roman" w:hAnsi="Times New Roman" w:cs="Times New Roman"/>
          <w:b/>
          <w:bCs/>
          <w:color w:val="414145"/>
          <w:sz w:val="24"/>
          <w:szCs w:val="24"/>
          <w:lang w:val="hr-HR" w:eastAsia="hr-HR"/>
        </w:rPr>
      </w:pPr>
      <w:r w:rsidRPr="00EE05AD">
        <w:rPr>
          <w:rFonts w:ascii="Times New Roman" w:eastAsia="Times New Roman" w:hAnsi="Times New Roman" w:cs="Times New Roman"/>
          <w:b/>
          <w:bCs/>
          <w:color w:val="414145"/>
          <w:sz w:val="24"/>
          <w:szCs w:val="24"/>
          <w:lang w:val="hr-HR" w:eastAsia="hr-HR"/>
        </w:rPr>
        <w:t>Prijelazne i završne odredbe iz NN 81/15</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Članak 14.</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Obrazac poziva za organizaciju jednodnevne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briše se. Obrazac poziva za organizaciju višednevne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mijenja se.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15.</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Postupci započeti prije stupanja na snagu ovog Pravilnika, dovršit će se prema odredbama Pravilnika o izvođenju izleta, ekskurzija i drugih odgojno-obrazovnih aktivnosti izvan škole (»Narodne novine«, broj 67/14.)</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16.</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Ovaj pravilnik stupa na snagu osmoga dana od dana objave u »Narodnim novinama«.</w:t>
      </w:r>
    </w:p>
    <w:p w:rsidR="00EE05AD" w:rsidRPr="00EE05AD" w:rsidRDefault="00EE05AD" w:rsidP="00EE05AD">
      <w:pPr>
        <w:spacing w:before="150" w:after="150" w:line="336" w:lineRule="atLeast"/>
        <w:jc w:val="center"/>
        <w:outlineLvl w:val="4"/>
        <w:rPr>
          <w:rFonts w:ascii="Times New Roman" w:eastAsia="Times New Roman" w:hAnsi="Times New Roman" w:cs="Times New Roman"/>
          <w:b/>
          <w:bCs/>
          <w:color w:val="414145"/>
          <w:sz w:val="24"/>
          <w:szCs w:val="24"/>
          <w:lang w:val="hr-HR" w:eastAsia="hr-HR"/>
        </w:rPr>
      </w:pPr>
      <w:r w:rsidRPr="00EE05AD">
        <w:rPr>
          <w:rFonts w:ascii="Times New Roman" w:eastAsia="Times New Roman" w:hAnsi="Times New Roman" w:cs="Times New Roman"/>
          <w:b/>
          <w:bCs/>
          <w:color w:val="414145"/>
          <w:sz w:val="24"/>
          <w:szCs w:val="24"/>
          <w:lang w:val="hr-HR" w:eastAsia="hr-HR"/>
        </w:rPr>
        <w:t>Prijelazne i završne odredbe iz NN 53/21</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5.</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Postupci započeti prije stupanja na snagu ovoga Pravilnika dovršit će se prema odredbama Pravilnika o izvođenju izleta, ekskurzija i drugih odgojno-obrazovnih aktivnosti izvan škole (»Narodne novine«, broj 67/14. i 81/15.).</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6.</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Obrazac poziva za organizaciju višednevne </w:t>
      </w:r>
      <w:proofErr w:type="spellStart"/>
      <w:r w:rsidRPr="00EE05AD">
        <w:rPr>
          <w:rFonts w:ascii="Times New Roman" w:eastAsia="Times New Roman" w:hAnsi="Times New Roman" w:cs="Times New Roman"/>
          <w:color w:val="414145"/>
          <w:sz w:val="24"/>
          <w:szCs w:val="24"/>
          <w:lang w:val="hr-HR" w:eastAsia="hr-HR"/>
        </w:rPr>
        <w:t>izvanučioničke</w:t>
      </w:r>
      <w:proofErr w:type="spellEnd"/>
      <w:r w:rsidRPr="00EE05AD">
        <w:rPr>
          <w:rFonts w:ascii="Times New Roman" w:eastAsia="Times New Roman" w:hAnsi="Times New Roman" w:cs="Times New Roman"/>
          <w:color w:val="414145"/>
          <w:sz w:val="24"/>
          <w:szCs w:val="24"/>
          <w:lang w:val="hr-HR" w:eastAsia="hr-HR"/>
        </w:rPr>
        <w:t xml:space="preserve"> nastave mijenja se i sastavni je dio ovoga Pravilnika.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Članak 7.</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Ovaj Pravilnik stupa na snagu osmoga dana od dana objave u »Narodnim novinama«.</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xml:space="preserve">Ministar prof. dr. </w:t>
      </w:r>
      <w:proofErr w:type="spellStart"/>
      <w:r w:rsidRPr="00EE05AD">
        <w:rPr>
          <w:rFonts w:ascii="Times New Roman" w:eastAsia="Times New Roman" w:hAnsi="Times New Roman" w:cs="Times New Roman"/>
          <w:color w:val="414145"/>
          <w:sz w:val="24"/>
          <w:szCs w:val="24"/>
          <w:lang w:val="hr-HR" w:eastAsia="hr-HR"/>
        </w:rPr>
        <w:t>sc</w:t>
      </w:r>
      <w:proofErr w:type="spellEnd"/>
      <w:r w:rsidRPr="00EE05AD">
        <w:rPr>
          <w:rFonts w:ascii="Times New Roman" w:eastAsia="Times New Roman" w:hAnsi="Times New Roman" w:cs="Times New Roman"/>
          <w:color w:val="414145"/>
          <w:sz w:val="24"/>
          <w:szCs w:val="24"/>
          <w:lang w:val="hr-HR" w:eastAsia="hr-HR"/>
        </w:rPr>
        <w:t>. Radovan Fuchs, v. r.</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OBRAZAC POZIVA ZA ORGANIZACIJU VIŠEDNEVNE IZVANUČIONIČKE NASTAVE</w:t>
      </w:r>
    </w:p>
    <w:p w:rsidR="00EE05AD" w:rsidRPr="00EE05AD" w:rsidRDefault="00EE05AD" w:rsidP="00EE05AD">
      <w:pPr>
        <w:spacing w:after="135" w:line="240" w:lineRule="auto"/>
        <w:jc w:val="center"/>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w:t>
      </w:r>
    </w:p>
    <w:tbl>
      <w:tblPr>
        <w:tblW w:w="2850" w:type="dxa"/>
        <w:tblCellMar>
          <w:left w:w="0" w:type="dxa"/>
          <w:right w:w="0" w:type="dxa"/>
        </w:tblCellMar>
        <w:tblLook w:val="04A0" w:firstRow="1" w:lastRow="0" w:firstColumn="1" w:lastColumn="0" w:noHBand="0" w:noVBand="1"/>
      </w:tblPr>
      <w:tblGrid>
        <w:gridCol w:w="1473"/>
        <w:gridCol w:w="1377"/>
      </w:tblGrid>
      <w:tr w:rsidR="00EE05AD" w:rsidRPr="00EE05AD" w:rsidTr="00EE05AD">
        <w:tc>
          <w:tcPr>
            <w:tcW w:w="138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Broj poziva</w:t>
            </w:r>
          </w:p>
        </w:tc>
        <w:tc>
          <w:tcPr>
            <w:tcW w:w="12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bl>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w:t>
      </w:r>
    </w:p>
    <w:tbl>
      <w:tblPr>
        <w:tblW w:w="10665" w:type="dxa"/>
        <w:tblCellMar>
          <w:left w:w="0" w:type="dxa"/>
          <w:right w:w="0" w:type="dxa"/>
        </w:tblCellMar>
        <w:tblLook w:val="04A0" w:firstRow="1" w:lastRow="0" w:firstColumn="1" w:lastColumn="0" w:noHBand="0" w:noVBand="1"/>
      </w:tblPr>
      <w:tblGrid>
        <w:gridCol w:w="480"/>
        <w:gridCol w:w="387"/>
        <w:gridCol w:w="2172"/>
        <w:gridCol w:w="1989"/>
        <w:gridCol w:w="1962"/>
        <w:gridCol w:w="541"/>
        <w:gridCol w:w="333"/>
        <w:gridCol w:w="509"/>
        <w:gridCol w:w="332"/>
        <w:gridCol w:w="286"/>
        <w:gridCol w:w="269"/>
        <w:gridCol w:w="328"/>
        <w:gridCol w:w="1077"/>
      </w:tblGrid>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1.</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Podaci o školi:</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Upisati tražene podatke:</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Naziv škole:</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Adresa: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Mjesto:</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E-adresa na koju se dostavlja poziv:</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right"/>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(čl. 13. st. 13.)</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lastRenderedPageBreak/>
              <w:t>2.</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Korisnici usluge su učenici:</w:t>
            </w:r>
          </w:p>
        </w:tc>
        <w:tc>
          <w:tcPr>
            <w:tcW w:w="3840" w:type="dxa"/>
            <w:gridSpan w:val="6"/>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35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razreda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3.</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Tip putovanja: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Uz planirano upisati broj dana i noćenja: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a)</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Škola u prirodi</w:t>
            </w:r>
          </w:p>
        </w:tc>
        <w:tc>
          <w:tcPr>
            <w:tcW w:w="331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right"/>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dana</w:t>
            </w:r>
          </w:p>
        </w:tc>
        <w:tc>
          <w:tcPr>
            <w:tcW w:w="1860"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right"/>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noćenja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b)</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Višednevna terenska nastava</w:t>
            </w:r>
          </w:p>
        </w:tc>
        <w:tc>
          <w:tcPr>
            <w:tcW w:w="331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right"/>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dana</w:t>
            </w:r>
          </w:p>
        </w:tc>
        <w:tc>
          <w:tcPr>
            <w:tcW w:w="1860"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right"/>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noćenja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c)</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Školska ekskurzija</w:t>
            </w:r>
          </w:p>
        </w:tc>
        <w:tc>
          <w:tcPr>
            <w:tcW w:w="331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right"/>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dana</w:t>
            </w:r>
          </w:p>
        </w:tc>
        <w:tc>
          <w:tcPr>
            <w:tcW w:w="1860"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right"/>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noćenja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Posjet</w:t>
            </w:r>
          </w:p>
        </w:tc>
        <w:tc>
          <w:tcPr>
            <w:tcW w:w="331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right"/>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dana</w:t>
            </w:r>
          </w:p>
        </w:tc>
        <w:tc>
          <w:tcPr>
            <w:tcW w:w="1860"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right"/>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noćenja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4.</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Odredište</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Upisati područje, ime/imena države/država: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a)</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Područje u Republici Hrvatskoj</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b)</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Država/e u inozemstvu</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5.</w:t>
            </w:r>
          </w:p>
        </w:tc>
        <w:tc>
          <w:tcPr>
            <w:tcW w:w="4830" w:type="dxa"/>
            <w:gridSpan w:val="3"/>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Planirano vrijeme realizacije</w:t>
            </w:r>
          </w:p>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(predložiti u okvirnom terminu od dva tjedna):</w:t>
            </w:r>
          </w:p>
        </w:tc>
        <w:tc>
          <w:tcPr>
            <w:tcW w:w="216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645"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765"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76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57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p>
        </w:tc>
        <w:tc>
          <w:tcPr>
            <w:tcW w:w="0" w:type="auto"/>
            <w:gridSpan w:val="3"/>
            <w:vMerge/>
            <w:tcBorders>
              <w:top w:val="single" w:sz="6" w:space="0" w:color="999999"/>
              <w:left w:val="single" w:sz="6" w:space="0" w:color="999999"/>
              <w:bottom w:val="single" w:sz="6" w:space="0" w:color="999999"/>
              <w:right w:val="single" w:sz="6" w:space="0" w:color="999999"/>
            </w:tcBorders>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p>
        </w:tc>
        <w:tc>
          <w:tcPr>
            <w:tcW w:w="216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center"/>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Datum</w:t>
            </w:r>
          </w:p>
        </w:tc>
        <w:tc>
          <w:tcPr>
            <w:tcW w:w="645"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center"/>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Mjesec</w:t>
            </w:r>
          </w:p>
        </w:tc>
        <w:tc>
          <w:tcPr>
            <w:tcW w:w="765"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center"/>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Datum</w:t>
            </w:r>
          </w:p>
        </w:tc>
        <w:tc>
          <w:tcPr>
            <w:tcW w:w="76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center"/>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Mjesec</w:t>
            </w:r>
          </w:p>
        </w:tc>
        <w:tc>
          <w:tcPr>
            <w:tcW w:w="57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center"/>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Godina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6.</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Broj sudionika: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Upisati broj:</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a)</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Predviđeni broj učenika</w:t>
            </w:r>
          </w:p>
        </w:tc>
        <w:tc>
          <w:tcPr>
            <w:tcW w:w="2535"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2655"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s mogućnošću odstupanja za tri učenika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b)</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Predviđeni broj učitelja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c)</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Očekivani broj gratis ponuda za učenike</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7.</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Plan puta: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center"/>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Upisati traženo:</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Mjesto polaska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Imena mjesta (gradova i/ili naselja) koja se posjećuju:</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8.</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Vrsta prijevoza: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Traženo označiti s X ili dopisati kombinacije:</w:t>
            </w:r>
            <w:bookmarkStart w:id="0" w:name="_GoBack"/>
            <w:bookmarkEnd w:id="0"/>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lastRenderedPageBreak/>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a)</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Autobus koji udovoljava zakonskim propisima za prijevoz učenika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b)</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Vlak</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c)</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Brod</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Zrakoplov</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e)</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Kombinirani prijevoz</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9.</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Smještaj i prehrana: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Označiti s X ili dopisati traženo:</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a)</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Hostel</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b)</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Hotel, ako je moguće:</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(X)</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Segoe UI Symbol" w:eastAsia="Times New Roman" w:hAnsi="Segoe UI Symbol" w:cs="Segoe UI Symbol"/>
                <w:sz w:val="24"/>
                <w:szCs w:val="24"/>
                <w:lang w:val="hr-HR" w:eastAsia="hr-HR"/>
              </w:rPr>
              <w:t>☐</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bliže centru grada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(Ime grada/gradova)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Segoe UI Symbol" w:eastAsia="Times New Roman" w:hAnsi="Segoe UI Symbol" w:cs="Segoe UI Symbol"/>
                <w:sz w:val="24"/>
                <w:szCs w:val="24"/>
                <w:lang w:val="hr-HR" w:eastAsia="hr-HR"/>
              </w:rPr>
              <w:t>☐</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izvan grada s mogućnošću korištenja javnog prijevoza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(Ime grada/gradova)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Segoe UI Symbol" w:eastAsia="Times New Roman" w:hAnsi="Segoe UI Symbol" w:cs="Segoe UI Symbol"/>
                <w:sz w:val="24"/>
                <w:szCs w:val="24"/>
                <w:lang w:val="hr-HR" w:eastAsia="hr-HR"/>
              </w:rPr>
              <w:t>☐</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nije bitna udaljenost od grada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(Ime grada/gradova)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c)</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Pansion</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Prehrana na bazi polupansiona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e)</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Prehrana na bazi punoga pansiona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f)</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Drugi zahtjevi vezano uz smještaj i/ili prehranu (npr. za učenike s teškoćama, zdravstvenim problemima ili posebnom prehranom i sl.)</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10.</w:t>
            </w:r>
          </w:p>
        </w:tc>
        <w:tc>
          <w:tcPr>
            <w:tcW w:w="483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U cijenu ponude uračunati:</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Upisati traženo s imenima svakog muzeja, nacionalnog parka ili parka prirode, dvorca, grada, radionice i sl.:</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a)</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Ulaznice za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b)</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Sudjelovanje u radionicama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lastRenderedPageBreak/>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c)</w:t>
            </w:r>
          </w:p>
        </w:tc>
        <w:tc>
          <w:tcPr>
            <w:tcW w:w="45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Turističkog vodiča za razgled grada</w:t>
            </w:r>
          </w:p>
        </w:tc>
        <w:tc>
          <w:tcPr>
            <w:tcW w:w="5265"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right"/>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(sva navedena odredišta)</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11.</w:t>
            </w:r>
          </w:p>
        </w:tc>
        <w:tc>
          <w:tcPr>
            <w:tcW w:w="7455"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U cijenu uključiti i stavke putnog osiguranja od:</w:t>
            </w:r>
          </w:p>
        </w:tc>
        <w:tc>
          <w:tcPr>
            <w:tcW w:w="2655"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Traženo označiti s X ili dopisati (za br. 12):</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a)</w:t>
            </w:r>
          </w:p>
        </w:tc>
        <w:tc>
          <w:tcPr>
            <w:tcW w:w="718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posljedica nesretnoga slučaja i bolesti na putovanju u inozemstvu</w:t>
            </w:r>
          </w:p>
        </w:tc>
        <w:tc>
          <w:tcPr>
            <w:tcW w:w="2655"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b)</w:t>
            </w:r>
          </w:p>
        </w:tc>
        <w:tc>
          <w:tcPr>
            <w:tcW w:w="718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zdravstvenog osiguranja za vrijeme puta i boravka u inozemstvu</w:t>
            </w:r>
          </w:p>
        </w:tc>
        <w:tc>
          <w:tcPr>
            <w:tcW w:w="2655"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c)</w:t>
            </w:r>
          </w:p>
        </w:tc>
        <w:tc>
          <w:tcPr>
            <w:tcW w:w="718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otkaza putovanja</w:t>
            </w:r>
          </w:p>
        </w:tc>
        <w:tc>
          <w:tcPr>
            <w:tcW w:w="2655"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d)</w:t>
            </w:r>
          </w:p>
        </w:tc>
        <w:tc>
          <w:tcPr>
            <w:tcW w:w="718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troškova pomoći povratka u mjesto polazišta u slučaju nesreće i bolesti</w:t>
            </w:r>
          </w:p>
        </w:tc>
        <w:tc>
          <w:tcPr>
            <w:tcW w:w="2655"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2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e)</w:t>
            </w:r>
          </w:p>
        </w:tc>
        <w:tc>
          <w:tcPr>
            <w:tcW w:w="718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oštećenja i gubitka prtljage</w:t>
            </w:r>
          </w:p>
        </w:tc>
        <w:tc>
          <w:tcPr>
            <w:tcW w:w="2655"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r w:rsidR="00EE05AD" w:rsidRPr="00EE05AD" w:rsidTr="00EE05AD">
        <w:tc>
          <w:tcPr>
            <w:tcW w:w="10560" w:type="dxa"/>
            <w:gridSpan w:val="1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12. Dostava ponuda:</w:t>
            </w:r>
          </w:p>
        </w:tc>
      </w:tr>
      <w:tr w:rsidR="00EE05AD" w:rsidRPr="00EE05AD" w:rsidTr="00EE05AD">
        <w:tc>
          <w:tcPr>
            <w:tcW w:w="288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Rok dostave ponuda je</w:t>
            </w:r>
          </w:p>
        </w:tc>
        <w:tc>
          <w:tcPr>
            <w:tcW w:w="7590" w:type="dxa"/>
            <w:gridSpan w:val="10"/>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godine do ___ sati.</w:t>
            </w:r>
          </w:p>
        </w:tc>
      </w:tr>
      <w:tr w:rsidR="00EE05AD" w:rsidRPr="00EE05AD" w:rsidTr="00EE05AD">
        <w:tc>
          <w:tcPr>
            <w:tcW w:w="7815" w:type="dxa"/>
            <w:gridSpan w:val="6"/>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Razmatranje ponuda održat će se u školi dana</w:t>
            </w:r>
          </w:p>
        </w:tc>
        <w:tc>
          <w:tcPr>
            <w:tcW w:w="1305"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12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135" w:line="240" w:lineRule="auto"/>
              <w:jc w:val="right"/>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u sati</w:t>
            </w:r>
          </w:p>
        </w:tc>
      </w:tr>
      <w:tr w:rsidR="00EE05AD" w:rsidRPr="00EE05AD" w:rsidTr="00EE05AD">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EE05AD" w:rsidRPr="00EE05AD" w:rsidRDefault="00EE05AD" w:rsidP="00EE05AD">
            <w:pPr>
              <w:spacing w:after="0" w:line="240" w:lineRule="auto"/>
              <w:rPr>
                <w:rFonts w:ascii="Times New Roman" w:eastAsia="Times New Roman" w:hAnsi="Times New Roman" w:cs="Times New Roman"/>
                <w:sz w:val="24"/>
                <w:szCs w:val="24"/>
                <w:lang w:val="hr-HR" w:eastAsia="hr-HR"/>
              </w:rPr>
            </w:pPr>
            <w:r w:rsidRPr="00EE05AD">
              <w:rPr>
                <w:rFonts w:ascii="Times New Roman" w:eastAsia="Times New Roman" w:hAnsi="Times New Roman" w:cs="Times New Roman"/>
                <w:sz w:val="24"/>
                <w:szCs w:val="24"/>
                <w:lang w:val="hr-HR" w:eastAsia="hr-HR"/>
              </w:rPr>
              <w:t> </w:t>
            </w:r>
          </w:p>
        </w:tc>
      </w:tr>
    </w:tbl>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Prije potpisivanja ugovora za ponudu odabrani davatelj usluga dužan je dostaviti ili dati školi na uvid:</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a) dokaz o registraciji (preslika izvatka iz sudskog ili obrtnog registra) iz kojeg je razvidno da je davatelj usluga registriran za obavljanje djelatnosti turističke agencije,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b) dokaz o registraciji turističke agencije sukladno posebnom propisu kojim je uređeno pružanje usluga u turizmu (preslika rješenja nadležnog ureda državne uprave o ispunjavanju propisanih uvjeta za pružanje usluga turističke agencije – organiziranje paket-aranžmana, sklapanje ugovora i provedba ugovora o paket-aranžmanu, organizaciji izleta, sklapanje i provedba ugovora o izletu ili uvid u popis turističkih agencija koje na svojim mrežnim stranicama objavljuje ministarstvo nadležno za turizam).</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Mjesec dana prije realizacije ugovora odabrani davatelj usluga dužan je dostaviti ili dati školi na uvid:</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a) dokaz o osiguranju jamčevine za slučaj nesolventnosti (za višednevnu ekskurziju ili višednevnu terensku nastavu),</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lastRenderedPageBreak/>
        <w:t>b) dokaz o osiguranju od odgovornosti za štetu koju turistička agencija prouzroči neispunjenjem, djelomičnim ispunjenjem ili neurednim ispunjenjem obveza iz paket-aranžmana (preslika polica).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3. U slučaju da se poziv objavljuje sukladno čl. 13. st. 12. Pravilnika, dokaz iz točke 2. dostavlja se sedam (7) dana prije realizacije ugovora.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Napomena: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1) Pristigle ponude trebaju sadržavati i u cijenu uključivati: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a) prijevoz sudionika isključivo prijevoznim sredstvima koji udovoljavaju propisima,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b) osiguranje odgovornosti i jamčevine.</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2) Ponude trebaju biti: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a) u skladu s posebnim propisima kojima se uređuje pružanje usluga u turizmu i obavljanje ugostiteljske djelatnosti ili sukladno posebnim propisima,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b) razrađene prema traženim točkama i s iskazanom ukupnom cijenom za pojedinog učenika.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3) U obzir će se uzimati ponude zaprimljene poštom na školsku ustanovu do navedenoga roka (dana i sata), odnosno e-poštom ako se postupak provodi sukladno čl. 13. st. 13. ovoga Pravilnika.</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4) Školska ustanova ne smije mijenjati sadržaj obrasca poziva, već samo popunjavati prazne rubrike te ne smije upisati naziv objekta u kojemu se pružaju usluge smještaja sukladno posebnome propisu kojim se uređuje obavljanje ugostiteljske djelatnosti (npr. hotela, hostela i dr.).</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5) Potencijalni davatelj usluga ne može dopisivati i nuditi dodatne pogodnosti.</w:t>
      </w:r>
    </w:p>
    <w:p w:rsidR="00EE05AD" w:rsidRPr="00EE05AD" w:rsidRDefault="00EE05AD" w:rsidP="00EE05AD">
      <w:pPr>
        <w:spacing w:after="135" w:line="240" w:lineRule="auto"/>
        <w:rPr>
          <w:rFonts w:ascii="Times New Roman" w:eastAsia="Times New Roman" w:hAnsi="Times New Roman" w:cs="Times New Roman"/>
          <w:color w:val="414145"/>
          <w:sz w:val="24"/>
          <w:szCs w:val="24"/>
          <w:lang w:val="hr-HR" w:eastAsia="hr-HR"/>
        </w:rPr>
      </w:pPr>
      <w:r w:rsidRPr="00EE05AD">
        <w:rPr>
          <w:rFonts w:ascii="Times New Roman" w:eastAsia="Times New Roman" w:hAnsi="Times New Roman" w:cs="Times New Roman"/>
          <w:color w:val="414145"/>
          <w:sz w:val="24"/>
          <w:szCs w:val="24"/>
          <w:lang w:val="hr-HR" w:eastAsia="hr-HR"/>
        </w:rPr>
        <w:t> </w:t>
      </w:r>
    </w:p>
    <w:p w:rsidR="00F46746" w:rsidRPr="00EE05AD" w:rsidRDefault="00F46746">
      <w:pPr>
        <w:rPr>
          <w:rFonts w:ascii="Times New Roman" w:hAnsi="Times New Roman" w:cs="Times New Roman"/>
          <w:sz w:val="24"/>
          <w:szCs w:val="24"/>
          <w:lang w:val="hr-HR"/>
        </w:rPr>
      </w:pPr>
    </w:p>
    <w:sectPr w:rsidR="00F46746" w:rsidRPr="00EE0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AD"/>
    <w:rsid w:val="002C3A58"/>
    <w:rsid w:val="00321886"/>
    <w:rsid w:val="005D1793"/>
    <w:rsid w:val="006F3A90"/>
    <w:rsid w:val="00BB351A"/>
    <w:rsid w:val="00CA1C3E"/>
    <w:rsid w:val="00CF3584"/>
    <w:rsid w:val="00DA10A9"/>
    <w:rsid w:val="00E639F4"/>
    <w:rsid w:val="00EB08B7"/>
    <w:rsid w:val="00EE05AD"/>
    <w:rsid w:val="00F46746"/>
    <w:rsid w:val="00F7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C5060-1212-492D-BF6A-5FD24E0A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3">
    <w:name w:val="heading 3"/>
    <w:basedOn w:val="Normal"/>
    <w:link w:val="Naslov3Char"/>
    <w:uiPriority w:val="9"/>
    <w:qFormat/>
    <w:rsid w:val="00EE05AD"/>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paragraph" w:styleId="Naslov5">
    <w:name w:val="heading 5"/>
    <w:basedOn w:val="Normal"/>
    <w:link w:val="Naslov5Char"/>
    <w:uiPriority w:val="9"/>
    <w:qFormat/>
    <w:rsid w:val="00EE05AD"/>
    <w:pPr>
      <w:spacing w:before="100" w:beforeAutospacing="1" w:after="100" w:afterAutospacing="1" w:line="240" w:lineRule="auto"/>
      <w:outlineLvl w:val="4"/>
    </w:pPr>
    <w:rPr>
      <w:rFonts w:ascii="Times New Roman" w:eastAsia="Times New Roman" w:hAnsi="Times New Roman" w:cs="Times New Roman"/>
      <w:b/>
      <w:bCs/>
      <w:sz w:val="20"/>
      <w:szCs w:val="20"/>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EE05AD"/>
    <w:rPr>
      <w:rFonts w:ascii="Times New Roman" w:eastAsia="Times New Roman" w:hAnsi="Times New Roman" w:cs="Times New Roman"/>
      <w:b/>
      <w:bCs/>
      <w:sz w:val="27"/>
      <w:szCs w:val="27"/>
      <w:lang w:val="hr-HR" w:eastAsia="hr-HR"/>
    </w:rPr>
  </w:style>
  <w:style w:type="character" w:customStyle="1" w:styleId="Naslov5Char">
    <w:name w:val="Naslov 5 Char"/>
    <w:basedOn w:val="Zadanifontodlomka"/>
    <w:link w:val="Naslov5"/>
    <w:uiPriority w:val="9"/>
    <w:rsid w:val="00EE05AD"/>
    <w:rPr>
      <w:rFonts w:ascii="Times New Roman" w:eastAsia="Times New Roman" w:hAnsi="Times New Roman" w:cs="Times New Roman"/>
      <w:b/>
      <w:bCs/>
      <w:sz w:val="20"/>
      <w:szCs w:val="20"/>
      <w:lang w:val="hr-HR" w:eastAsia="hr-HR"/>
    </w:rPr>
  </w:style>
  <w:style w:type="paragraph" w:styleId="StandardWeb">
    <w:name w:val="Normal (Web)"/>
    <w:basedOn w:val="Normal"/>
    <w:uiPriority w:val="99"/>
    <w:semiHidden/>
    <w:unhideWhenUsed/>
    <w:rsid w:val="00EE05AD"/>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iperveza">
    <w:name w:val="Hyperlink"/>
    <w:basedOn w:val="Zadanifontodlomka"/>
    <w:uiPriority w:val="99"/>
    <w:semiHidden/>
    <w:unhideWhenUsed/>
    <w:rsid w:val="00E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65650">
      <w:bodyDiv w:val="1"/>
      <w:marLeft w:val="0"/>
      <w:marRight w:val="0"/>
      <w:marTop w:val="0"/>
      <w:marBottom w:val="0"/>
      <w:divBdr>
        <w:top w:val="none" w:sz="0" w:space="0" w:color="auto"/>
        <w:left w:val="none" w:sz="0" w:space="0" w:color="auto"/>
        <w:bottom w:val="none" w:sz="0" w:space="0" w:color="auto"/>
        <w:right w:val="none" w:sz="0" w:space="0" w:color="auto"/>
      </w:divBdr>
      <w:divsChild>
        <w:div w:id="1857115823">
          <w:marLeft w:val="0"/>
          <w:marRight w:val="0"/>
          <w:marTop w:val="0"/>
          <w:marBottom w:val="0"/>
          <w:divBdr>
            <w:top w:val="none" w:sz="0" w:space="0" w:color="auto"/>
            <w:left w:val="none" w:sz="0" w:space="0" w:color="auto"/>
            <w:bottom w:val="none" w:sz="0" w:space="0" w:color="auto"/>
            <w:right w:val="none" w:sz="0" w:space="0" w:color="auto"/>
          </w:divBdr>
          <w:divsChild>
            <w:div w:id="1291940324">
              <w:marLeft w:val="0"/>
              <w:marRight w:val="0"/>
              <w:marTop w:val="0"/>
              <w:marBottom w:val="0"/>
              <w:divBdr>
                <w:top w:val="none" w:sz="0" w:space="0" w:color="auto"/>
                <w:left w:val="none" w:sz="0" w:space="0" w:color="auto"/>
                <w:bottom w:val="none" w:sz="0" w:space="0" w:color="auto"/>
                <w:right w:val="none" w:sz="0" w:space="0" w:color="auto"/>
              </w:divBdr>
              <w:divsChild>
                <w:div w:id="13075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8642">
          <w:marLeft w:val="0"/>
          <w:marRight w:val="0"/>
          <w:marTop w:val="0"/>
          <w:marBottom w:val="0"/>
          <w:divBdr>
            <w:top w:val="none" w:sz="0" w:space="0" w:color="auto"/>
            <w:left w:val="none" w:sz="0" w:space="0" w:color="auto"/>
            <w:bottom w:val="none" w:sz="0" w:space="0" w:color="auto"/>
            <w:right w:val="none" w:sz="0" w:space="0" w:color="auto"/>
          </w:divBdr>
          <w:divsChild>
            <w:div w:id="1349987959">
              <w:marLeft w:val="0"/>
              <w:marRight w:val="0"/>
              <w:marTop w:val="0"/>
              <w:marBottom w:val="0"/>
              <w:divBdr>
                <w:top w:val="none" w:sz="0" w:space="0" w:color="auto"/>
                <w:left w:val="none" w:sz="0" w:space="0" w:color="auto"/>
                <w:bottom w:val="none" w:sz="0" w:space="0" w:color="auto"/>
                <w:right w:val="none" w:sz="0" w:space="0" w:color="auto"/>
              </w:divBdr>
              <w:divsChild>
                <w:div w:id="13171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13401" TargetMode="External"/><Relationship Id="rId13" Type="http://schemas.openxmlformats.org/officeDocument/2006/relationships/hyperlink" Target="https://www.zakon.hr/cms.htm?id=13401" TargetMode="External"/><Relationship Id="rId18" Type="http://schemas.openxmlformats.org/officeDocument/2006/relationships/hyperlink" Target="https://www.zakon.hr/cms.htm?id=4873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zakon.hr/cms.htm?id=13401" TargetMode="External"/><Relationship Id="rId7" Type="http://schemas.openxmlformats.org/officeDocument/2006/relationships/hyperlink" Target="https://www.zakon.hr/cms.htm?id=48730" TargetMode="External"/><Relationship Id="rId12" Type="http://schemas.openxmlformats.org/officeDocument/2006/relationships/hyperlink" Target="https://www.zakon.hr/cms.htm?id=13401" TargetMode="External"/><Relationship Id="rId17" Type="http://schemas.openxmlformats.org/officeDocument/2006/relationships/hyperlink" Target="https://www.zakon.hr/cms.htm?id=1340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zakon.hr/cms.htm?id=48730" TargetMode="External"/><Relationship Id="rId20" Type="http://schemas.openxmlformats.org/officeDocument/2006/relationships/hyperlink" Target="https://www.zakon.hr/cms.htm?id=48730" TargetMode="External"/><Relationship Id="rId1" Type="http://schemas.openxmlformats.org/officeDocument/2006/relationships/styles" Target="styles.xml"/><Relationship Id="rId6" Type="http://schemas.openxmlformats.org/officeDocument/2006/relationships/hyperlink" Target="https://www.zakon.hr/cms.htm?id=13401" TargetMode="External"/><Relationship Id="rId11" Type="http://schemas.openxmlformats.org/officeDocument/2006/relationships/hyperlink" Target="https://www.zakon.hr/cms.htm?id=13401" TargetMode="External"/><Relationship Id="rId24" Type="http://schemas.openxmlformats.org/officeDocument/2006/relationships/hyperlink" Target="https://www.zakon.hr/cms.htm?id=13401" TargetMode="External"/><Relationship Id="rId5" Type="http://schemas.openxmlformats.org/officeDocument/2006/relationships/hyperlink" Target="https://www.zakon.hr/cms.htm?id=2717" TargetMode="External"/><Relationship Id="rId15" Type="http://schemas.openxmlformats.org/officeDocument/2006/relationships/hyperlink" Target="https://www.zakon.hr/cms.htm?id=13401" TargetMode="External"/><Relationship Id="rId23" Type="http://schemas.openxmlformats.org/officeDocument/2006/relationships/hyperlink" Target="https://www.zakon.hr/cms.htm?id=13401" TargetMode="External"/><Relationship Id="rId10" Type="http://schemas.openxmlformats.org/officeDocument/2006/relationships/hyperlink" Target="https://www.zakon.hr/cms.htm?id=13401" TargetMode="External"/><Relationship Id="rId19" Type="http://schemas.openxmlformats.org/officeDocument/2006/relationships/hyperlink" Target="https://www.zakon.hr/cms.htm?id=13401" TargetMode="External"/><Relationship Id="rId4" Type="http://schemas.openxmlformats.org/officeDocument/2006/relationships/hyperlink" Target="https://www.zakon.hr/z/317/Zakon-o-odgoju-i-obrazovanju-u-osnovnoj-i-srednjoj-%C5%A1koli" TargetMode="External"/><Relationship Id="rId9" Type="http://schemas.openxmlformats.org/officeDocument/2006/relationships/hyperlink" Target="https://www.zakon.hr/cms.htm?id=13401" TargetMode="External"/><Relationship Id="rId14" Type="http://schemas.openxmlformats.org/officeDocument/2006/relationships/hyperlink" Target="https://www.zakon.hr/cms.htm?id=48730" TargetMode="External"/><Relationship Id="rId22" Type="http://schemas.openxmlformats.org/officeDocument/2006/relationships/hyperlink" Target="https://www.zakon.hr/cms.htm?id=13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6719</Words>
  <Characters>38303</Characters>
  <Application>Microsoft Office Word</Application>
  <DocSecurity>0</DocSecurity>
  <Lines>319</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2024-01-12T08:54:00Z</dcterms:created>
  <dcterms:modified xsi:type="dcterms:W3CDTF">2024-01-12T08:55:00Z</dcterms:modified>
</cp:coreProperties>
</file>